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5A90" w14:textId="6383C8F5" w:rsidR="00F31F05" w:rsidRPr="00F31F05" w:rsidRDefault="00F31F05" w:rsidP="00F31F05">
      <w:pPr>
        <w:pStyle w:val="Heading1"/>
        <w:rPr>
          <w:rFonts w:eastAsia="Times New Roman"/>
          <w:b/>
          <w:bCs/>
          <w:color w:val="385623" w:themeColor="accent6" w:themeShade="80"/>
          <w:lang w:eastAsia="en-GB"/>
        </w:rPr>
      </w:pPr>
      <w:r w:rsidRPr="00F31F05">
        <w:rPr>
          <w:rFonts w:eastAsia="Times New Roman"/>
          <w:b/>
          <w:bCs/>
          <w:color w:val="385623" w:themeColor="accent6" w:themeShade="80"/>
          <w:lang w:eastAsia="en-GB"/>
        </w:rPr>
        <w:t> </w:t>
      </w:r>
      <w:r w:rsidRPr="00F31F05">
        <w:rPr>
          <w:rFonts w:eastAsia="Times New Roman"/>
          <w:b/>
          <w:bCs/>
          <w:color w:val="385623" w:themeColor="accent6" w:themeShade="80"/>
          <w:lang w:eastAsia="en-GB"/>
        </w:rPr>
        <w:t>Disproportionality and Anti-Racism - Enfield programme</w:t>
      </w:r>
    </w:p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2101"/>
        <w:gridCol w:w="4223"/>
        <w:gridCol w:w="4023"/>
        <w:gridCol w:w="1514"/>
      </w:tblGrid>
      <w:tr w:rsidR="00F31F05" w:rsidRPr="00F31F05" w14:paraId="359FE453" w14:textId="77777777" w:rsidTr="00F31F05"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F8BD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4DDD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Name of Approach or project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70402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Aims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189B4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CBB73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en-GB"/>
              </w:rPr>
              <w:t>LA</w:t>
            </w:r>
          </w:p>
        </w:tc>
      </w:tr>
      <w:tr w:rsidR="00F31F05" w:rsidRPr="00F31F05" w14:paraId="20A72793" w14:textId="77777777" w:rsidTr="00F31F05"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0ACF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Partners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68C0D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hyperlink r:id="rId5" w:history="1">
              <w:r w:rsidRPr="00F31F05">
                <w:rPr>
                  <w:rFonts w:ascii="Helvetica" w:eastAsia="Times New Roman" w:hAnsi="Helvetica" w:cs="Helvetica"/>
                  <w:b/>
                  <w:bCs/>
                  <w:color w:val="337AB7"/>
                  <w:sz w:val="20"/>
                  <w:szCs w:val="20"/>
                  <w:lang w:eastAsia="en-GB"/>
                </w:rPr>
                <w:t>Unconscious Bias &amp; Anti-Racism Programme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7BB4C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To provide a comprehensive approach for analysing, reflecting and action planning for a whole school approach to unconscious bias and anti-racism including exploration of unconscious bias. </w:t>
            </w:r>
          </w:p>
          <w:p w14:paraId="53C90DBA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To provide schools with the tools to hold discussions and analyse existing practice.</w:t>
            </w:r>
          </w:p>
          <w:p w14:paraId="63207E79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To meet colleagues both locally and globally to expand their professional learning networks.</w:t>
            </w:r>
          </w:p>
          <w:p w14:paraId="70A0C2FE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To bring together professionals with expertise and experience, they will offer important insights to initiate valuable discussion. Schools will be supported to take the next steps in ensuring a mindset is shared across the school community.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57EB6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hyperlink r:id="rId6" w:history="1">
              <w:r w:rsidRPr="00F31F05">
                <w:rPr>
                  <w:rFonts w:ascii="Helvetica" w:eastAsia="Times New Roman" w:hAnsi="Helvetica" w:cs="Helvetica"/>
                  <w:color w:val="337AB7"/>
                  <w:sz w:val="20"/>
                  <w:szCs w:val="20"/>
                  <w:u w:val="single"/>
                  <w:lang w:eastAsia="en-GB"/>
                </w:rPr>
                <w:t>Anna.vaughan@enfield.gov.uk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AF072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Enfield</w:t>
            </w:r>
          </w:p>
        </w:tc>
      </w:tr>
      <w:tr w:rsidR="00F31F05" w:rsidRPr="00F31F05" w14:paraId="4664E7DD" w14:textId="77777777" w:rsidTr="00F31F05"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5E3EE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4225FDC6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Children &amp; Families</w:t>
            </w:r>
          </w:p>
          <w:p w14:paraId="46856660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Partners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55BBA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hyperlink r:id="rId7" w:history="1">
              <w:r w:rsidRPr="00F31F05">
                <w:rPr>
                  <w:rFonts w:ascii="Helvetica" w:eastAsia="Times New Roman" w:hAnsi="Helvetica" w:cs="Helvetica"/>
                  <w:b/>
                  <w:bCs/>
                  <w:color w:val="337AB7"/>
                  <w:sz w:val="20"/>
                  <w:szCs w:val="20"/>
                  <w:u w:val="single"/>
                  <w:lang w:eastAsia="en-GB"/>
                </w:rPr>
                <w:t>Widening Participation in HE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CA2CB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To encourage and support a greater percentage of the BAME community to take up HE opportunities.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E36BE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 Gwyneth </w:t>
            </w:r>
            <w:proofErr w:type="spellStart"/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Hamand</w:t>
            </w:r>
            <w:proofErr w:type="spellEnd"/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: </w:t>
            </w:r>
            <w:hyperlink r:id="rId8" w:history="1">
              <w:r w:rsidRPr="00F31F05">
                <w:rPr>
                  <w:rFonts w:ascii="Helvetica" w:eastAsia="Times New Roman" w:hAnsi="Helvetica" w:cs="Helvetica"/>
                  <w:color w:val="337AB7"/>
                  <w:sz w:val="20"/>
                  <w:szCs w:val="20"/>
                  <w:u w:val="single"/>
                  <w:lang w:eastAsia="en-GB"/>
                </w:rPr>
                <w:t>gwyneth.hamand@enfield.gov.uk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6C734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Enfield</w:t>
            </w:r>
          </w:p>
        </w:tc>
      </w:tr>
      <w:tr w:rsidR="00F31F05" w:rsidRPr="00F31F05" w14:paraId="02E08D12" w14:textId="77777777" w:rsidTr="00F31F05"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FD830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Children &amp; Families</w:t>
            </w:r>
          </w:p>
          <w:p w14:paraId="68B5672D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Partners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41CF7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 </w:t>
            </w:r>
          </w:p>
          <w:p w14:paraId="5A17ED9F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hyperlink r:id="rId9" w:history="1">
              <w:r w:rsidRPr="00F31F05">
                <w:rPr>
                  <w:rFonts w:ascii="Helvetica" w:eastAsia="Times New Roman" w:hAnsi="Helvetica" w:cs="Helvetica"/>
                  <w:b/>
                  <w:bCs/>
                  <w:color w:val="337AB7"/>
                  <w:sz w:val="20"/>
                  <w:szCs w:val="20"/>
                  <w:lang w:eastAsia="en-GB"/>
                </w:rPr>
                <w:t>Quality first education for all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3C7F3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 xml:space="preserve"> To work with schools and early years settings, to ensure that teachers are aware of the diversity within their schools, departments, </w:t>
            </w:r>
            <w:proofErr w:type="gramStart"/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phases</w:t>
            </w:r>
            <w:proofErr w:type="gramEnd"/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 xml:space="preserve"> and classrooms; to develop strategies to engage all children and to ensure that, in looking at the institutional </w:t>
            </w: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lastRenderedPageBreak/>
              <w:t>environment of their setting, school or classroom, they both represent and reflect the diversity of cultures within them and challenge inequality when it occurs.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A914B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lastRenderedPageBreak/>
              <w:t> </w:t>
            </w:r>
          </w:p>
          <w:p w14:paraId="4D449FD2" w14:textId="77777777" w:rsidR="00F31F05" w:rsidRPr="00F31F05" w:rsidRDefault="00F31F05" w:rsidP="00F31F0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Linda Stone: </w:t>
            </w:r>
            <w:hyperlink r:id="rId10" w:history="1">
              <w:r w:rsidRPr="00F31F05">
                <w:rPr>
                  <w:rFonts w:ascii="Helvetica" w:eastAsia="Times New Roman" w:hAnsi="Helvetica" w:cs="Helvetica"/>
                  <w:color w:val="337AB7"/>
                  <w:sz w:val="20"/>
                  <w:szCs w:val="20"/>
                  <w:u w:val="single"/>
                  <w:lang w:eastAsia="en-GB"/>
                </w:rPr>
                <w:t>linda.stone@enfield.gov.uk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41042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Enfield</w:t>
            </w:r>
          </w:p>
        </w:tc>
      </w:tr>
      <w:tr w:rsidR="00F31F05" w:rsidRPr="00F31F05" w14:paraId="348AC841" w14:textId="77777777" w:rsidTr="00F31F05"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09DE3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Communities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61010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hyperlink r:id="rId11" w:history="1">
              <w:r w:rsidRPr="00F31F05">
                <w:rPr>
                  <w:rFonts w:ascii="Helvetica" w:eastAsia="Times New Roman" w:hAnsi="Helvetica" w:cs="Helvetica"/>
                  <w:color w:val="337AB7"/>
                  <w:sz w:val="20"/>
                  <w:szCs w:val="20"/>
                  <w:u w:val="single"/>
                  <w:lang w:eastAsia="en-GB"/>
                </w:rPr>
                <w:t> </w:t>
              </w:r>
              <w:r w:rsidRPr="00F31F05">
                <w:rPr>
                  <w:rFonts w:ascii="Helvetica" w:eastAsia="Times New Roman" w:hAnsi="Helvetica" w:cs="Helvetica"/>
                  <w:b/>
                  <w:bCs/>
                  <w:color w:val="337AB7"/>
                  <w:sz w:val="20"/>
                  <w:szCs w:val="20"/>
                  <w:lang w:eastAsia="en-GB"/>
                </w:rPr>
                <w:t>Recruitment and Retention of Black School Governors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33DA8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Increase diversity on governing boards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3C02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hyperlink r:id="rId12" w:history="1">
              <w:r w:rsidRPr="00F31F05">
                <w:rPr>
                  <w:rFonts w:ascii="Helvetica" w:eastAsia="Times New Roman" w:hAnsi="Helvetica" w:cs="Helvetica"/>
                  <w:color w:val="337AB7"/>
                  <w:sz w:val="20"/>
                  <w:szCs w:val="20"/>
                  <w:u w:val="single"/>
                  <w:lang w:eastAsia="en-GB"/>
                </w:rPr>
                <w:t>sujal.zaveri@enfield.gov.uk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7FABB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Enfield, Bi-Borough (Westminster, RBK&amp;C)</w:t>
            </w:r>
          </w:p>
        </w:tc>
      </w:tr>
      <w:tr w:rsidR="00F31F05" w:rsidRPr="00F31F05" w14:paraId="5DFE72EB" w14:textId="77777777" w:rsidTr="00F31F05"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123CE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Whole system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6689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  <w:hyperlink r:id="rId13" w:history="1">
              <w:r w:rsidRPr="00F31F05">
                <w:rPr>
                  <w:rFonts w:ascii="Helvetica" w:eastAsia="Times New Roman" w:hAnsi="Helvetica" w:cs="Helvetica"/>
                  <w:b/>
                  <w:bCs/>
                  <w:color w:val="337AB7"/>
                  <w:sz w:val="20"/>
                  <w:szCs w:val="20"/>
                  <w:u w:val="single"/>
                  <w:lang w:eastAsia="en-GB"/>
                </w:rPr>
                <w:t>Disproportionality analysis project</w:t>
              </w:r>
            </w:hyperlink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5614C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 Understanding disproportionality 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27E0C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3D6E38"/>
              <w:left w:val="single" w:sz="6" w:space="0" w:color="3D6E38"/>
              <w:bottom w:val="single" w:sz="6" w:space="0" w:color="3D6E38"/>
              <w:right w:val="single" w:sz="6" w:space="0" w:color="3D6E38"/>
            </w:tcBorders>
            <w:shd w:val="clear" w:color="auto" w:fill="A7C1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A593E" w14:textId="77777777" w:rsidR="00F31F05" w:rsidRPr="00F31F05" w:rsidRDefault="00F31F05" w:rsidP="00F31F0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</w:pPr>
            <w:r w:rsidRPr="00F31F05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GB"/>
              </w:rPr>
              <w:t> Enfield</w:t>
            </w:r>
          </w:p>
        </w:tc>
      </w:tr>
    </w:tbl>
    <w:p w14:paraId="058B8195" w14:textId="77777777" w:rsidR="00F31F05" w:rsidRPr="00F31F05" w:rsidRDefault="00F31F05" w:rsidP="00F31F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1F0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54C447A" w14:textId="77777777" w:rsidR="00D05072" w:rsidRDefault="00D05072"/>
    <w:sectPr w:rsidR="00D05072" w:rsidSect="00F31F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F61E5"/>
    <w:multiLevelType w:val="multilevel"/>
    <w:tmpl w:val="C96E3EAA"/>
    <w:lvl w:ilvl="0">
      <w:start w:val="1"/>
      <w:numFmt w:val="decimal"/>
      <w:pStyle w:val="Table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377B6"/>
    <w:multiLevelType w:val="hybridMultilevel"/>
    <w:tmpl w:val="53DA5A76"/>
    <w:lvl w:ilvl="0" w:tplc="154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95"/>
    <w:rsid w:val="00513BCC"/>
    <w:rsid w:val="00D05072"/>
    <w:rsid w:val="00EB4295"/>
    <w:rsid w:val="00F31F05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ED4C"/>
  <w15:chartTrackingRefBased/>
  <w15:docId w15:val="{0A64925F-48AA-469E-8E54-969BBDE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s">
    <w:name w:val="Table bullets"/>
    <w:basedOn w:val="Normal"/>
    <w:link w:val="TablebulletsChar"/>
    <w:qFormat/>
    <w:rsid w:val="00513BCC"/>
    <w:pPr>
      <w:numPr>
        <w:numId w:val="2"/>
      </w:numPr>
      <w:spacing w:after="120" w:line="240" w:lineRule="auto"/>
      <w:ind w:hanging="360"/>
    </w:pPr>
    <w:rPr>
      <w:rFonts w:cs="Calibri"/>
    </w:rPr>
  </w:style>
  <w:style w:type="character" w:customStyle="1" w:styleId="TablebulletsChar">
    <w:name w:val="Table bullets Char"/>
    <w:basedOn w:val="DefaultParagraphFont"/>
    <w:link w:val="Tablebullets"/>
    <w:rsid w:val="00513BCC"/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F3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1F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1F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yneth.hamand@enfield.gov.uk" TargetMode="External"/><Relationship Id="rId13" Type="http://schemas.openxmlformats.org/officeDocument/2006/relationships/hyperlink" Target="https://www.liia.london/download-file/8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ia.london/download-file/822" TargetMode="External"/><Relationship Id="rId12" Type="http://schemas.openxmlformats.org/officeDocument/2006/relationships/hyperlink" Target="mailto:sujal.zaveri@en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vaughan@enfield.gov.uk" TargetMode="External"/><Relationship Id="rId11" Type="http://schemas.openxmlformats.org/officeDocument/2006/relationships/hyperlink" Target="https://www.liia.london/download-file/823" TargetMode="External"/><Relationship Id="rId5" Type="http://schemas.openxmlformats.org/officeDocument/2006/relationships/hyperlink" Target="https://www.liia.london/download-file/826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nda.stone@enfiel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ia.london/download-file/8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Gregory</dc:creator>
  <cp:keywords/>
  <dc:description/>
  <cp:lastModifiedBy>Isabelle Gregory</cp:lastModifiedBy>
  <cp:revision>2</cp:revision>
  <dcterms:created xsi:type="dcterms:W3CDTF">2021-02-03T11:24:00Z</dcterms:created>
  <dcterms:modified xsi:type="dcterms:W3CDTF">2021-02-03T11:25:00Z</dcterms:modified>
</cp:coreProperties>
</file>