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4D041" w14:textId="77777777" w:rsidR="009C4C44" w:rsidRPr="00BD7072" w:rsidRDefault="009C4C44">
      <w:pPr>
        <w:pStyle w:val="Default"/>
        <w:rPr>
          <w:rFonts w:ascii="Calibri" w:hAnsi="Calibri"/>
          <w:b/>
          <w:bCs/>
          <w:sz w:val="16"/>
          <w:szCs w:val="16"/>
          <w:shd w:val="clear" w:color="auto" w:fill="FFFFFF"/>
        </w:rPr>
      </w:pPr>
    </w:p>
    <w:p w14:paraId="2400B164" w14:textId="6F80F99F" w:rsidR="003D1D8F" w:rsidRPr="00BD7072" w:rsidRDefault="00F73A27">
      <w:pPr>
        <w:pStyle w:val="Default"/>
        <w:rPr>
          <w:rFonts w:ascii="Calibri" w:eastAsia="Times New Roman" w:hAnsi="Calibri" w:cs="Times New Roman"/>
          <w:b/>
          <w:bCs/>
          <w:sz w:val="32"/>
          <w:szCs w:val="32"/>
          <w:shd w:val="clear" w:color="auto" w:fill="FFFFFF"/>
        </w:rPr>
      </w:pPr>
      <w:r w:rsidRPr="00BD7072">
        <w:rPr>
          <w:rFonts w:ascii="Calibri" w:hAnsi="Calibri"/>
          <w:b/>
          <w:bCs/>
          <w:sz w:val="32"/>
          <w:szCs w:val="32"/>
          <w:shd w:val="clear" w:color="auto" w:fill="FFFFFF"/>
        </w:rPr>
        <w:t>Position statement - visiting children during the pandemic</w:t>
      </w:r>
      <w:r w:rsidR="00C77F1B">
        <w:rPr>
          <w:rFonts w:ascii="Calibri" w:hAnsi="Calibri"/>
          <w:b/>
          <w:bCs/>
          <w:sz w:val="32"/>
          <w:szCs w:val="32"/>
          <w:shd w:val="clear" w:color="auto" w:fill="FFFFFF"/>
        </w:rPr>
        <w:t xml:space="preserve"> and contact arrangements </w:t>
      </w:r>
      <w:r w:rsidR="003944F7" w:rsidRPr="00BD7072">
        <w:rPr>
          <w:rFonts w:ascii="Calibri" w:hAnsi="Calibri"/>
          <w:b/>
          <w:bCs/>
          <w:sz w:val="32"/>
          <w:szCs w:val="32"/>
          <w:shd w:val="clear" w:color="auto" w:fill="FFFFFF"/>
        </w:rPr>
        <w:t>for children in care</w:t>
      </w:r>
    </w:p>
    <w:p w14:paraId="49A21814" w14:textId="77777777" w:rsidR="003D1D8F" w:rsidRPr="004D51B4" w:rsidRDefault="003D1D8F">
      <w:pPr>
        <w:pStyle w:val="Default"/>
        <w:rPr>
          <w:rFonts w:ascii="Calibri" w:eastAsia="Times New Roman" w:hAnsi="Calibri" w:cs="Times New Roman"/>
          <w:sz w:val="28"/>
          <w:szCs w:val="28"/>
          <w:shd w:val="clear" w:color="auto" w:fill="FFFFFF"/>
        </w:rPr>
      </w:pPr>
    </w:p>
    <w:p w14:paraId="6A828D6E" w14:textId="77777777" w:rsidR="003D1D8F" w:rsidRPr="004D51B4" w:rsidRDefault="00F73A27">
      <w:pPr>
        <w:pStyle w:val="Default"/>
        <w:rPr>
          <w:rFonts w:ascii="Calibri" w:eastAsia="Times New Roman" w:hAnsi="Calibri" w:cs="Times New Roman"/>
          <w:shd w:val="clear" w:color="auto" w:fill="FFFFFF"/>
        </w:rPr>
      </w:pPr>
      <w:r w:rsidRPr="004D51B4">
        <w:rPr>
          <w:rFonts w:ascii="Calibri" w:hAnsi="Calibri"/>
          <w:shd w:val="clear" w:color="auto" w:fill="FFFFFF"/>
        </w:rPr>
        <w:t>The difficult and complex decision making by practitioners and managers affecting children and families during the pandemic are informed by the following principles:</w:t>
      </w:r>
    </w:p>
    <w:p w14:paraId="2D78B0D2" w14:textId="77777777" w:rsidR="003D1D8F" w:rsidRPr="004D51B4" w:rsidRDefault="003D1D8F">
      <w:pPr>
        <w:pStyle w:val="Default"/>
        <w:rPr>
          <w:rFonts w:ascii="Calibri" w:eastAsia="Times New Roman" w:hAnsi="Calibri" w:cs="Times New Roman"/>
          <w:shd w:val="clear" w:color="auto" w:fill="FFFFFF"/>
        </w:rPr>
      </w:pPr>
    </w:p>
    <w:p w14:paraId="2E800841" w14:textId="7C7A161F" w:rsidR="00DE69AC" w:rsidRPr="004D51B4" w:rsidRDefault="00F73A27" w:rsidP="002D578D">
      <w:pPr>
        <w:pStyle w:val="Default"/>
        <w:spacing w:after="125"/>
        <w:ind w:left="993" w:hanging="709"/>
        <w:rPr>
          <w:rFonts w:ascii="Calibri" w:hAnsi="Calibri"/>
          <w:shd w:val="clear" w:color="auto" w:fill="FFFFFF"/>
        </w:rPr>
      </w:pPr>
      <w:r w:rsidRPr="004D51B4">
        <w:rPr>
          <w:rFonts w:ascii="Calibri" w:hAnsi="Calibri"/>
          <w:shd w:val="clear" w:color="auto" w:fill="FFFFFF"/>
        </w:rPr>
        <w:t>•</w:t>
      </w:r>
      <w:r w:rsidR="00DE69AC" w:rsidRPr="004D51B4">
        <w:rPr>
          <w:rFonts w:ascii="Calibri" w:hAnsi="Calibri"/>
          <w:shd w:val="clear" w:color="auto" w:fill="FFFFFF"/>
        </w:rPr>
        <w:t>          </w:t>
      </w:r>
      <w:r w:rsidRPr="004D51B4">
        <w:rPr>
          <w:rFonts w:ascii="Calibri" w:hAnsi="Calibri"/>
          <w:shd w:val="clear" w:color="auto" w:fill="FFFFFF"/>
        </w:rPr>
        <w:t>child-centred - promoting the chil</w:t>
      </w:r>
      <w:r w:rsidR="002D578D" w:rsidRPr="004D51B4">
        <w:rPr>
          <w:rFonts w:ascii="Calibri" w:hAnsi="Calibri"/>
          <w:shd w:val="clear" w:color="auto" w:fill="FFFFFF"/>
        </w:rPr>
        <w:t xml:space="preserve">dren’s interests and reducing </w:t>
      </w:r>
      <w:r w:rsidRPr="004D51B4">
        <w:rPr>
          <w:rFonts w:ascii="Calibri" w:hAnsi="Calibri"/>
          <w:shd w:val="clear" w:color="auto" w:fill="FFFFFF"/>
        </w:rPr>
        <w:t>risks to their welfare</w:t>
      </w:r>
    </w:p>
    <w:p w14:paraId="27BCCF32" w14:textId="72BF20E6" w:rsidR="003D1D8F" w:rsidRPr="004D51B4" w:rsidRDefault="00F73A27" w:rsidP="002D578D">
      <w:pPr>
        <w:pStyle w:val="Default"/>
        <w:spacing w:after="125"/>
        <w:ind w:left="993" w:hanging="709"/>
        <w:rPr>
          <w:rFonts w:ascii="Calibri" w:eastAsia="Times New Roman" w:hAnsi="Calibri" w:cs="Times New Roman"/>
          <w:shd w:val="clear" w:color="auto" w:fill="FFFFFF"/>
        </w:rPr>
      </w:pPr>
      <w:r w:rsidRPr="004D51B4">
        <w:rPr>
          <w:rFonts w:ascii="Calibri" w:hAnsi="Calibri"/>
          <w:shd w:val="clear" w:color="auto" w:fill="FFFFFF"/>
        </w:rPr>
        <w:t>•</w:t>
      </w:r>
      <w:r w:rsidR="00DE69AC" w:rsidRPr="004D51B4">
        <w:rPr>
          <w:rFonts w:ascii="Calibri" w:hAnsi="Calibri"/>
          <w:shd w:val="clear" w:color="auto" w:fill="FFFFFF"/>
        </w:rPr>
        <w:t>          </w:t>
      </w:r>
      <w:r w:rsidRPr="004D51B4">
        <w:rPr>
          <w:rFonts w:ascii="Calibri" w:hAnsi="Calibri"/>
          <w:shd w:val="clear" w:color="auto" w:fill="FFFFFF"/>
        </w:rPr>
        <w:t>risk based - prioritising support and resources for children at greatest risk</w:t>
      </w:r>
    </w:p>
    <w:p w14:paraId="116569AA" w14:textId="1988C1D0" w:rsidR="003D1D8F" w:rsidRPr="004D51B4" w:rsidRDefault="00F73A27" w:rsidP="002D578D">
      <w:pPr>
        <w:pStyle w:val="Default"/>
        <w:spacing w:after="125"/>
        <w:ind w:left="993" w:hanging="709"/>
        <w:rPr>
          <w:rFonts w:ascii="Calibri" w:eastAsia="Times New Roman" w:hAnsi="Calibri" w:cs="Times New Roman"/>
          <w:shd w:val="clear" w:color="auto" w:fill="FFFFFF"/>
        </w:rPr>
      </w:pPr>
      <w:r w:rsidRPr="004D51B4">
        <w:rPr>
          <w:rFonts w:ascii="Calibri" w:hAnsi="Calibri"/>
          <w:shd w:val="clear" w:color="auto" w:fill="FFFFFF"/>
        </w:rPr>
        <w:t>•</w:t>
      </w:r>
      <w:r w:rsidR="00DE69AC" w:rsidRPr="004D51B4">
        <w:rPr>
          <w:rFonts w:ascii="Calibri" w:hAnsi="Calibri"/>
          <w:shd w:val="clear" w:color="auto" w:fill="FFFFFF"/>
        </w:rPr>
        <w:t>          </w:t>
      </w:r>
      <w:r w:rsidRPr="004D51B4">
        <w:rPr>
          <w:rFonts w:ascii="Calibri" w:hAnsi="Calibri"/>
          <w:shd w:val="clear" w:color="auto" w:fill="FFFFFF"/>
        </w:rPr>
        <w:t>family focused - harnessing the strengths of families and </w:t>
      </w:r>
      <w:r w:rsidRPr="004D51B4">
        <w:rPr>
          <w:rFonts w:ascii="Calibri" w:hAnsi="Calibri"/>
          <w:iCs/>
          <w:shd w:val="clear" w:color="auto" w:fill="FFFFFF"/>
        </w:rPr>
        <w:t>community</w:t>
      </w:r>
    </w:p>
    <w:p w14:paraId="7A935095" w14:textId="096A08DA" w:rsidR="003D1D8F" w:rsidRPr="004D51B4" w:rsidRDefault="00F73A27" w:rsidP="002D578D">
      <w:pPr>
        <w:pStyle w:val="Default"/>
        <w:spacing w:after="125"/>
        <w:ind w:left="993" w:hanging="709"/>
        <w:rPr>
          <w:rFonts w:ascii="Calibri" w:eastAsia="Times New Roman" w:hAnsi="Calibri" w:cs="Times New Roman"/>
          <w:shd w:val="clear" w:color="auto" w:fill="FFFFFF"/>
        </w:rPr>
      </w:pPr>
      <w:r w:rsidRPr="004D51B4">
        <w:rPr>
          <w:rFonts w:ascii="Calibri" w:hAnsi="Calibri"/>
          <w:shd w:val="clear" w:color="auto" w:fill="FFFFFF"/>
        </w:rPr>
        <w:t>•   </w:t>
      </w:r>
      <w:r w:rsidR="00DE69AC" w:rsidRPr="004D51B4">
        <w:rPr>
          <w:rFonts w:ascii="Calibri" w:hAnsi="Calibri"/>
          <w:shd w:val="clear" w:color="auto" w:fill="FFFFFF"/>
        </w:rPr>
        <w:t>       </w:t>
      </w:r>
      <w:r w:rsidRPr="004D51B4">
        <w:rPr>
          <w:rFonts w:ascii="Calibri" w:hAnsi="Calibri"/>
          <w:shd w:val="clear" w:color="auto" w:fill="FFFFFF"/>
        </w:rPr>
        <w:t>evidence informed - ensuring decisions are proportionate and justified</w:t>
      </w:r>
    </w:p>
    <w:p w14:paraId="00875C51" w14:textId="5A900839" w:rsidR="003D1D8F" w:rsidRPr="004D51B4" w:rsidRDefault="00F73A27" w:rsidP="002D578D">
      <w:pPr>
        <w:pStyle w:val="Default"/>
        <w:spacing w:after="125"/>
        <w:ind w:left="993" w:hanging="709"/>
        <w:rPr>
          <w:rFonts w:ascii="Calibri" w:eastAsia="Times New Roman" w:hAnsi="Calibri" w:cs="Times New Roman"/>
          <w:shd w:val="clear" w:color="auto" w:fill="FFFFFF"/>
        </w:rPr>
      </w:pPr>
      <w:r w:rsidRPr="004D51B4">
        <w:rPr>
          <w:rFonts w:ascii="Calibri" w:hAnsi="Calibri"/>
          <w:shd w:val="clear" w:color="auto" w:fill="FFFFFF"/>
        </w:rPr>
        <w:t>•</w:t>
      </w:r>
      <w:r w:rsidR="00DE69AC" w:rsidRPr="004D51B4">
        <w:rPr>
          <w:rFonts w:ascii="Calibri" w:hAnsi="Calibri"/>
          <w:shd w:val="clear" w:color="auto" w:fill="FFFFFF"/>
        </w:rPr>
        <w:t>          </w:t>
      </w:r>
      <w:r w:rsidRPr="004D51B4">
        <w:rPr>
          <w:rFonts w:ascii="Calibri" w:hAnsi="Calibri"/>
          <w:shd w:val="clear" w:color="auto" w:fill="FFFFFF"/>
        </w:rPr>
        <w:t>collaborative - working with parents and other professionals</w:t>
      </w:r>
    </w:p>
    <w:p w14:paraId="63ED5063" w14:textId="0BCDF9B8" w:rsidR="003D1D8F" w:rsidRPr="004D51B4" w:rsidRDefault="00F73A27" w:rsidP="00DE69AC">
      <w:pPr>
        <w:pStyle w:val="Default"/>
        <w:ind w:left="993" w:hanging="709"/>
        <w:rPr>
          <w:rFonts w:ascii="Calibri" w:eastAsia="Times New Roman" w:hAnsi="Calibri" w:cs="Times New Roman"/>
          <w:shd w:val="clear" w:color="auto" w:fill="FFFFFF"/>
        </w:rPr>
      </w:pPr>
      <w:r w:rsidRPr="004D51B4">
        <w:rPr>
          <w:rFonts w:ascii="Calibri" w:hAnsi="Calibri"/>
          <w:shd w:val="clear" w:color="auto" w:fill="FFFFFF"/>
        </w:rPr>
        <w:t>•</w:t>
      </w:r>
      <w:r w:rsidR="00DE69AC" w:rsidRPr="004D51B4">
        <w:rPr>
          <w:rFonts w:ascii="Calibri" w:hAnsi="Calibri"/>
          <w:shd w:val="clear" w:color="auto" w:fill="FFFFFF"/>
        </w:rPr>
        <w:t>          </w:t>
      </w:r>
      <w:r w:rsidRPr="004D51B4">
        <w:rPr>
          <w:rFonts w:ascii="Calibri" w:hAnsi="Calibri"/>
          <w:shd w:val="clear" w:color="auto" w:fill="FFFFFF"/>
        </w:rPr>
        <w:t>transparent - providing clarity and maintaining professional curiosity about a child’s wellbeing.</w:t>
      </w:r>
    </w:p>
    <w:p w14:paraId="2231D251" w14:textId="77777777" w:rsidR="003D1D8F" w:rsidRPr="004D51B4" w:rsidRDefault="003D1D8F">
      <w:pPr>
        <w:pStyle w:val="Default"/>
        <w:rPr>
          <w:rFonts w:ascii="Calibri" w:eastAsia="Times New Roman" w:hAnsi="Calibri" w:cs="Times New Roman"/>
          <w:shd w:val="clear" w:color="auto" w:fill="FFFFFF"/>
        </w:rPr>
      </w:pPr>
    </w:p>
    <w:p w14:paraId="6C5E1F07" w14:textId="4EE61211" w:rsidR="003D1D8F" w:rsidRPr="004D51B4" w:rsidRDefault="00F73A27" w:rsidP="003944F7">
      <w:pPr>
        <w:rPr>
          <w:rFonts w:eastAsia="Times New Roman"/>
          <w:sz w:val="22"/>
          <w:szCs w:val="22"/>
          <w:bdr w:val="none" w:sz="0" w:space="0" w:color="auto"/>
          <w:lang w:val="en-GB" w:eastAsia="en-GB"/>
        </w:rPr>
      </w:pPr>
      <w:r w:rsidRPr="004D51B4">
        <w:rPr>
          <w:rFonts w:ascii="Calibri" w:hAnsi="Calibri"/>
          <w:color w:val="000000" w:themeColor="text1"/>
          <w:sz w:val="22"/>
          <w:szCs w:val="22"/>
          <w:shd w:val="clear" w:color="auto" w:fill="FFFFFF"/>
        </w:rPr>
        <w:t>All children receiving children’s social care or youth offending services are subject to a risk assessment that is regularly reviewed and where required updated. This takes into account the impact of the Covid-19 pandemic on the child and their family or carers and identifies how best to support the family and safeguard children. </w:t>
      </w:r>
    </w:p>
    <w:p w14:paraId="71D932D2" w14:textId="77777777" w:rsidR="003D1D8F" w:rsidRPr="004D51B4" w:rsidRDefault="003D1D8F">
      <w:pPr>
        <w:pStyle w:val="Default"/>
        <w:rPr>
          <w:rFonts w:ascii="Calibri" w:eastAsia="Times New Roman" w:hAnsi="Calibri" w:cs="Times New Roman"/>
          <w:color w:val="000000" w:themeColor="text1"/>
          <w:shd w:val="clear" w:color="auto" w:fill="FFFFFF"/>
        </w:rPr>
      </w:pPr>
    </w:p>
    <w:p w14:paraId="347F960E" w14:textId="79647A0B" w:rsidR="003D1D8F" w:rsidRPr="00D13055" w:rsidRDefault="00F73A27">
      <w:pPr>
        <w:pStyle w:val="Default"/>
        <w:rPr>
          <w:rFonts w:ascii="Calibri" w:hAnsi="Calibri"/>
          <w:iCs/>
          <w:color w:val="000000" w:themeColor="text1"/>
          <w:shd w:val="clear" w:color="auto" w:fill="FFFFFF"/>
        </w:rPr>
      </w:pPr>
      <w:r w:rsidRPr="004D51B4">
        <w:rPr>
          <w:rFonts w:ascii="Calibri" w:hAnsi="Calibri"/>
          <w:color w:val="000000" w:themeColor="text1"/>
          <w:shd w:val="clear" w:color="auto" w:fill="FFFFFF"/>
        </w:rPr>
        <w:t>All practitioners working </w:t>
      </w:r>
      <w:r w:rsidRPr="004D51B4">
        <w:rPr>
          <w:rFonts w:ascii="Calibri" w:hAnsi="Calibri"/>
          <w:iCs/>
          <w:color w:val="000000" w:themeColor="text1"/>
          <w:shd w:val="clear" w:color="auto" w:fill="FFFFFF"/>
        </w:rPr>
        <w:t>within the professional network working </w:t>
      </w:r>
      <w:r w:rsidRPr="004D51B4">
        <w:rPr>
          <w:rFonts w:ascii="Calibri" w:hAnsi="Calibri"/>
          <w:color w:val="000000" w:themeColor="text1"/>
          <w:shd w:val="clear" w:color="auto" w:fill="FFFFFF"/>
        </w:rPr>
        <w:t xml:space="preserve">with the family have their part to play in assessing the type and level of risk to a child’s welfare, planning and carrying out visits to children. Decisions about how children are seen and the frequency with which they are seen </w:t>
      </w:r>
      <w:r w:rsidRPr="004D51B4">
        <w:rPr>
          <w:rFonts w:ascii="Calibri" w:hAnsi="Calibri"/>
          <w:color w:val="000000" w:themeColor="text1"/>
          <w:shd w:val="clear" w:color="auto" w:fill="FFFFFF"/>
          <w:lang w:val="it-IT"/>
        </w:rPr>
        <w:t xml:space="preserve">are </w:t>
      </w:r>
      <w:r w:rsidRPr="004D51B4">
        <w:rPr>
          <w:rFonts w:ascii="Calibri" w:hAnsi="Calibri"/>
          <w:color w:val="000000" w:themeColor="text1"/>
          <w:shd w:val="clear" w:color="auto" w:fill="FFFFFF"/>
        </w:rPr>
        <w:t xml:space="preserve">made in a child centred, risk informed way </w:t>
      </w:r>
      <w:r w:rsidRPr="004D51B4">
        <w:rPr>
          <w:rFonts w:ascii="Calibri" w:hAnsi="Calibri"/>
          <w:iCs/>
          <w:color w:val="000000" w:themeColor="text1"/>
          <w:shd w:val="clear" w:color="auto" w:fill="FFFFFF"/>
        </w:rPr>
        <w:t xml:space="preserve">alongside other safeguarding partners. </w:t>
      </w:r>
      <w:r w:rsidR="00BD25D0" w:rsidRPr="00D13055">
        <w:rPr>
          <w:rFonts w:ascii="Calibri" w:eastAsia="Times New Roman" w:hAnsi="Calibri"/>
          <w:color w:val="000000" w:themeColor="text1"/>
          <w:bdr w:val="none" w:sz="0" w:space="0" w:color="auto"/>
          <w:lang w:val="en-GB"/>
        </w:rPr>
        <w:t>When schools are closed for most pupils but remain open to vulnerable children, risk assessments are completed in collaboration with the school when a vulnerable child does not attend school.</w:t>
      </w:r>
      <w:r w:rsidR="00BD25D0" w:rsidRPr="004D51B4">
        <w:rPr>
          <w:rFonts w:ascii="Calibri" w:hAnsi="Calibri"/>
          <w:iCs/>
          <w:color w:val="000000" w:themeColor="text1"/>
          <w:shd w:val="clear" w:color="auto" w:fill="FFFFFF"/>
        </w:rPr>
        <w:t xml:space="preserve"> </w:t>
      </w:r>
      <w:r w:rsidRPr="004D51B4">
        <w:rPr>
          <w:rFonts w:ascii="Calibri" w:hAnsi="Calibri"/>
          <w:iCs/>
          <w:color w:val="000000" w:themeColor="text1"/>
          <w:shd w:val="clear" w:color="auto" w:fill="FFFFFF"/>
        </w:rPr>
        <w:t>Multi-agency professional networks continue to be coordinated through normal statutory frameworks</w:t>
      </w:r>
      <w:r w:rsidR="001C2681" w:rsidRPr="004D51B4">
        <w:rPr>
          <w:rFonts w:ascii="Calibri" w:hAnsi="Calibri"/>
          <w:iCs/>
          <w:color w:val="000000" w:themeColor="text1"/>
          <w:shd w:val="clear" w:color="auto" w:fill="FFFFFF"/>
        </w:rPr>
        <w:t xml:space="preserve"> - </w:t>
      </w:r>
      <w:r w:rsidRPr="004D51B4">
        <w:rPr>
          <w:rFonts w:ascii="Calibri" w:hAnsi="Calibri"/>
          <w:iCs/>
          <w:color w:val="000000" w:themeColor="text1"/>
          <w:shd w:val="clear" w:color="auto" w:fill="FFFFFF"/>
        </w:rPr>
        <w:t xml:space="preserve"> Child in Need Plans, Child Protection Plans or care plans.</w:t>
      </w:r>
    </w:p>
    <w:p w14:paraId="1DAC62FE" w14:textId="77777777" w:rsidR="003D1D8F" w:rsidRPr="004D51B4" w:rsidRDefault="003D1D8F">
      <w:pPr>
        <w:pStyle w:val="Default"/>
        <w:rPr>
          <w:rFonts w:ascii="Calibri" w:eastAsia="Times New Roman" w:hAnsi="Calibri" w:cs="Times New Roman"/>
          <w:color w:val="000000" w:themeColor="text1"/>
          <w:shd w:val="clear" w:color="auto" w:fill="FFFFFF"/>
        </w:rPr>
      </w:pPr>
    </w:p>
    <w:p w14:paraId="795E5DD2" w14:textId="7C32DD9D" w:rsidR="003D1D8F" w:rsidRPr="004D51B4" w:rsidRDefault="00F73A27">
      <w:pPr>
        <w:pStyle w:val="Default"/>
        <w:rPr>
          <w:rFonts w:ascii="Calibri" w:hAnsi="Calibri"/>
          <w:color w:val="000000" w:themeColor="text1"/>
          <w:shd w:val="clear" w:color="auto" w:fill="FFFFFF"/>
        </w:rPr>
      </w:pPr>
      <w:r w:rsidRPr="004D51B4">
        <w:rPr>
          <w:rFonts w:ascii="Calibri" w:hAnsi="Calibri"/>
          <w:color w:val="000000" w:themeColor="text1"/>
          <w:shd w:val="clear" w:color="auto" w:fill="FFFFFF"/>
        </w:rPr>
        <w:t xml:space="preserve">Practitioners and their managers are best placed to make professional judgements of risk in each case and decide the form and frequency of contact the child needs. The expectation is that practitioners make-face-to-face visits where </w:t>
      </w:r>
      <w:r w:rsidR="00B54969" w:rsidRPr="00D13055">
        <w:rPr>
          <w:rFonts w:ascii="Calibri" w:hAnsi="Calibri"/>
          <w:color w:val="000000" w:themeColor="text1"/>
          <w:shd w:val="clear" w:color="auto" w:fill="FFFFFF"/>
        </w:rPr>
        <w:t>the risk is high</w:t>
      </w:r>
      <w:r w:rsidR="009E7D71" w:rsidRPr="004D51B4">
        <w:rPr>
          <w:rStyle w:val="FootnoteReference"/>
          <w:rFonts w:ascii="Calibri" w:hAnsi="Calibri"/>
          <w:color w:val="000000" w:themeColor="text1"/>
          <w:shd w:val="clear" w:color="auto" w:fill="FFFFFF"/>
        </w:rPr>
        <w:footnoteReference w:id="1"/>
      </w:r>
      <w:r w:rsidRPr="004D51B4">
        <w:rPr>
          <w:rFonts w:ascii="Calibri" w:hAnsi="Calibri"/>
          <w:color w:val="000000" w:themeColor="text1"/>
          <w:shd w:val="clear" w:color="auto" w:fill="FFFFFF"/>
        </w:rPr>
        <w:t>. The local incidence or transmission of Covid-19 in the area where the child is living may impact on this and is reflected in risk assessments.</w:t>
      </w:r>
      <w:r w:rsidR="004D51B4" w:rsidRPr="004D51B4">
        <w:rPr>
          <w:rFonts w:ascii="Calibri" w:hAnsi="Calibri"/>
          <w:color w:val="000000" w:themeColor="text1"/>
          <w:shd w:val="clear" w:color="auto" w:fill="FFFFFF"/>
        </w:rPr>
        <w:t xml:space="preserve">  </w:t>
      </w:r>
      <w:r w:rsidR="004D51B4" w:rsidRPr="004D51B4">
        <w:rPr>
          <w:rFonts w:ascii="Calibri" w:hAnsi="Calibri" w:cs="Arial"/>
          <w:iCs/>
          <w:color w:val="000000" w:themeColor="text1"/>
          <w:lang w:val="en-GB"/>
        </w:rPr>
        <w:t>To reduce the risk of transmission, children’s social care staff visiting children and supervising contact will use the appropriate personal protective equipment as guided by local public health colleagues.</w:t>
      </w:r>
    </w:p>
    <w:p w14:paraId="685193B0" w14:textId="77777777" w:rsidR="003944F7" w:rsidRPr="004D51B4" w:rsidRDefault="003944F7">
      <w:pPr>
        <w:pStyle w:val="Default"/>
        <w:rPr>
          <w:rFonts w:ascii="Calibri" w:hAnsi="Calibri"/>
          <w:color w:val="000000" w:themeColor="text1"/>
          <w:shd w:val="clear" w:color="auto" w:fill="FFFFFF"/>
        </w:rPr>
      </w:pPr>
    </w:p>
    <w:p w14:paraId="4CB1807A" w14:textId="77777777" w:rsidR="003944F7" w:rsidRPr="004D51B4" w:rsidRDefault="003944F7" w:rsidP="003944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Gill Sans"/>
          <w:color w:val="000000" w:themeColor="text1"/>
          <w:sz w:val="22"/>
          <w:szCs w:val="22"/>
          <w:bdr w:val="none" w:sz="0" w:space="0" w:color="auto"/>
          <w:lang w:val="en-GB" w:eastAsia="en-GB"/>
        </w:rPr>
      </w:pPr>
      <w:r w:rsidRPr="004D51B4">
        <w:rPr>
          <w:rFonts w:ascii="Calibri" w:eastAsia="Times New Roman" w:hAnsi="Calibri" w:cs="Gill Sans"/>
          <w:color w:val="000000" w:themeColor="text1"/>
          <w:sz w:val="22"/>
          <w:szCs w:val="22"/>
          <w:bdr w:val="none" w:sz="0" w:space="0" w:color="auto"/>
          <w:lang w:val="en-GB" w:eastAsia="en-GB"/>
        </w:rPr>
        <w:t>While contact arrangements for children in our care will still need to be made on a case by case basis, the presumption is that face to face contact should happen where it is safe to do so.  </w:t>
      </w:r>
    </w:p>
    <w:p w14:paraId="6B80FFE6" w14:textId="509AA156" w:rsidR="003944F7" w:rsidRPr="004D51B4" w:rsidRDefault="003944F7" w:rsidP="003944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themeColor="text1"/>
          <w:sz w:val="22"/>
          <w:szCs w:val="22"/>
          <w:bdr w:val="none" w:sz="0" w:space="0" w:color="auto"/>
          <w:lang w:val="en-GB" w:eastAsia="en-GB"/>
        </w:rPr>
      </w:pPr>
      <w:r w:rsidRPr="004D51B4">
        <w:rPr>
          <w:rFonts w:ascii="Calibri" w:eastAsia="Times New Roman" w:hAnsi="Calibri" w:cs="Gill Sans"/>
          <w:color w:val="000000" w:themeColor="text1"/>
          <w:sz w:val="22"/>
          <w:szCs w:val="22"/>
          <w:bdr w:val="none" w:sz="0" w:space="0" w:color="auto"/>
          <w:lang w:val="en-GB" w:eastAsia="en-GB"/>
        </w:rPr>
        <w:t>A range of factors need to be considered which will include any health vulnerability of the child, parent or carer. In many cases, virtual contact will be more appropriate.</w:t>
      </w:r>
    </w:p>
    <w:p w14:paraId="3442404B" w14:textId="77777777" w:rsidR="003D1D8F" w:rsidRPr="004D51B4" w:rsidRDefault="003D1D8F">
      <w:pPr>
        <w:pStyle w:val="Default"/>
        <w:rPr>
          <w:rFonts w:ascii="Calibri" w:eastAsia="Times New Roman" w:hAnsi="Calibri" w:cs="Times New Roman"/>
          <w:color w:val="000000" w:themeColor="text1"/>
          <w:shd w:val="clear" w:color="auto" w:fill="FFFFFF"/>
        </w:rPr>
      </w:pPr>
    </w:p>
    <w:p w14:paraId="36D2406D" w14:textId="17DD8D14" w:rsidR="003D1D8F" w:rsidRPr="004D51B4" w:rsidRDefault="00F73A27">
      <w:pPr>
        <w:pStyle w:val="Default"/>
        <w:rPr>
          <w:rFonts w:ascii="Calibri" w:hAnsi="Calibri"/>
          <w:color w:val="000000" w:themeColor="text1"/>
          <w:shd w:val="clear" w:color="auto" w:fill="FFFFFF"/>
        </w:rPr>
      </w:pPr>
      <w:r w:rsidRPr="004D51B4">
        <w:rPr>
          <w:rFonts w:ascii="Calibri" w:hAnsi="Calibri"/>
          <w:color w:val="000000" w:themeColor="text1"/>
          <w:shd w:val="clear" w:color="auto" w:fill="FFFFFF"/>
        </w:rPr>
        <w:t>It is recognised that the Covid-19 pandemic has presented an unprecedented challenge to practitioners and they continue to demonstrate adaptability and resilience. Practitioners are leading the way in to think differently about how digital communication can be a key part of direct work with children. </w:t>
      </w:r>
    </w:p>
    <w:p w14:paraId="10A25E8D" w14:textId="77777777" w:rsidR="00ED273A" w:rsidRDefault="00ED273A">
      <w:pPr>
        <w:pStyle w:val="Default"/>
        <w:rPr>
          <w:rFonts w:ascii="Calibri" w:hAnsi="Calibri"/>
          <w:color w:val="000000" w:themeColor="text1"/>
          <w:sz w:val="23"/>
          <w:szCs w:val="23"/>
          <w:shd w:val="clear" w:color="auto" w:fill="FFFFFF"/>
        </w:rPr>
      </w:pPr>
    </w:p>
    <w:p w14:paraId="3AFE59DC" w14:textId="466CD256" w:rsidR="003D1D8F" w:rsidRPr="00477808" w:rsidRDefault="003D1D8F">
      <w:pPr>
        <w:pStyle w:val="Default"/>
        <w:ind w:left="480" w:hanging="480"/>
        <w:rPr>
          <w:rFonts w:ascii="Calibri" w:hAnsi="Calibri"/>
          <w:sz w:val="25"/>
          <w:szCs w:val="25"/>
        </w:rPr>
      </w:pPr>
    </w:p>
    <w:sectPr w:rsidR="003D1D8F" w:rsidRPr="00477808">
      <w:headerReference w:type="default" r:id="rId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1FDD0" w14:textId="77777777" w:rsidR="005726C9" w:rsidRDefault="005726C9">
      <w:r>
        <w:separator/>
      </w:r>
    </w:p>
  </w:endnote>
  <w:endnote w:type="continuationSeparator" w:id="0">
    <w:p w14:paraId="024B2D44" w14:textId="77777777" w:rsidR="005726C9" w:rsidRDefault="0057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charset w:val="00"/>
    <w:family w:val="auto"/>
    <w:pitch w:val="variable"/>
    <w:sig w:usb0="800002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1E271" w14:textId="77777777" w:rsidR="005726C9" w:rsidRDefault="005726C9">
      <w:r>
        <w:separator/>
      </w:r>
    </w:p>
  </w:footnote>
  <w:footnote w:type="continuationSeparator" w:id="0">
    <w:p w14:paraId="4C0C4720" w14:textId="77777777" w:rsidR="005726C9" w:rsidRDefault="005726C9">
      <w:r>
        <w:continuationSeparator/>
      </w:r>
    </w:p>
  </w:footnote>
  <w:footnote w:id="1">
    <w:p w14:paraId="7810BBFD" w14:textId="25262BE6" w:rsidR="009E7D71" w:rsidRPr="004D51B4" w:rsidRDefault="009E7D71" w:rsidP="009E7D71">
      <w:pPr>
        <w:rPr>
          <w:rFonts w:ascii="Calibri" w:hAnsi="Calibri"/>
          <w:color w:val="000000" w:themeColor="text1"/>
          <w:sz w:val="20"/>
          <w:szCs w:val="20"/>
          <w:bdr w:val="none" w:sz="0" w:space="0" w:color="auto"/>
          <w:lang w:val="en-GB" w:eastAsia="en-GB"/>
        </w:rPr>
      </w:pPr>
      <w:r w:rsidRPr="004D51B4">
        <w:rPr>
          <w:rStyle w:val="FootnoteReference"/>
          <w:rFonts w:ascii="Calibri" w:hAnsi="Calibri"/>
          <w:color w:val="000000" w:themeColor="text1"/>
          <w:sz w:val="20"/>
          <w:szCs w:val="20"/>
        </w:rPr>
        <w:footnoteRef/>
      </w:r>
      <w:r w:rsidRPr="004D51B4">
        <w:rPr>
          <w:rFonts w:ascii="Calibri" w:hAnsi="Calibri"/>
          <w:color w:val="000000" w:themeColor="text1"/>
          <w:sz w:val="20"/>
          <w:szCs w:val="20"/>
        </w:rPr>
        <w:t xml:space="preserve"> “The risk is high” refers to the </w:t>
      </w:r>
      <w:r w:rsidRPr="004D51B4">
        <w:rPr>
          <w:rFonts w:ascii="Calibri" w:hAnsi="Calibri"/>
          <w:color w:val="000000" w:themeColor="text1"/>
          <w:sz w:val="20"/>
          <w:szCs w:val="20"/>
          <w:bdr w:val="none" w:sz="0" w:space="0" w:color="auto"/>
          <w:lang w:val="en-GB" w:eastAsia="en-GB"/>
        </w:rPr>
        <w:t>risk of significant harm – from abuse, others or self, risk of family or placement breakdown or risk of serious harm to the public (youth justice).</w:t>
      </w:r>
    </w:p>
    <w:p w14:paraId="3508C449" w14:textId="77777777" w:rsidR="009E7D71" w:rsidRPr="009E7D71" w:rsidRDefault="009E7D71" w:rsidP="009E7D71">
      <w:pPr>
        <w:pBdr>
          <w:top w:val="none" w:sz="0" w:space="0" w:color="auto"/>
          <w:left w:val="none" w:sz="0" w:space="0" w:color="auto"/>
          <w:bottom w:val="none" w:sz="0" w:space="0" w:color="auto"/>
          <w:right w:val="none" w:sz="0" w:space="0" w:color="auto"/>
          <w:between w:val="none" w:sz="0" w:space="0" w:color="auto"/>
          <w:bar w:val="none" w:sz="0" w:color="auto"/>
        </w:pBdr>
        <w:rPr>
          <w:color w:val="000000"/>
          <w:bdr w:val="none" w:sz="0" w:space="0" w:color="auto"/>
          <w:lang w:val="en-GB" w:eastAsia="en-GB"/>
        </w:rPr>
      </w:pPr>
      <w:r w:rsidRPr="009E7D71">
        <w:rPr>
          <w:rFonts w:ascii="Calibri" w:hAnsi="Calibri"/>
          <w:color w:val="1F497D"/>
          <w:sz w:val="22"/>
          <w:szCs w:val="22"/>
          <w:bdr w:val="none" w:sz="0" w:space="0" w:color="auto"/>
          <w:lang w:val="en-GB" w:eastAsia="en-GB"/>
        </w:rPr>
        <w:t> </w:t>
      </w:r>
    </w:p>
    <w:p w14:paraId="741F7A42" w14:textId="4636895B" w:rsidR="009E7D71" w:rsidRPr="009E7D71" w:rsidRDefault="009E7D71">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0416" w14:textId="00FD72C7" w:rsidR="003D1D8F" w:rsidRPr="001E0453" w:rsidRDefault="001E0453">
    <w:pPr>
      <w:rPr>
        <w:rFonts w:ascii="Calibri" w:hAnsi="Calibri"/>
        <w:color w:val="0079BF" w:themeColor="accent1" w:themeShade="BF"/>
      </w:rPr>
    </w:pPr>
    <w:r w:rsidRPr="001E0453">
      <w:rPr>
        <w:rFonts w:ascii="Calibri" w:hAnsi="Calibri"/>
        <w:color w:val="0079BF" w:themeColor="accent1" w:themeShade="BF"/>
      </w:rPr>
      <w:t>Children’s Social Care Practice Leaders Group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8F"/>
    <w:rsid w:val="0009387F"/>
    <w:rsid w:val="000B7289"/>
    <w:rsid w:val="000F6744"/>
    <w:rsid w:val="00161A7D"/>
    <w:rsid w:val="0018760A"/>
    <w:rsid w:val="001A6B26"/>
    <w:rsid w:val="001C2681"/>
    <w:rsid w:val="001E0453"/>
    <w:rsid w:val="002860DF"/>
    <w:rsid w:val="002D578D"/>
    <w:rsid w:val="00317283"/>
    <w:rsid w:val="003944F7"/>
    <w:rsid w:val="003D1D8F"/>
    <w:rsid w:val="00477808"/>
    <w:rsid w:val="004B08A2"/>
    <w:rsid w:val="004D51B4"/>
    <w:rsid w:val="004F4C45"/>
    <w:rsid w:val="00547230"/>
    <w:rsid w:val="0055268C"/>
    <w:rsid w:val="005726C9"/>
    <w:rsid w:val="00572EAE"/>
    <w:rsid w:val="00673E86"/>
    <w:rsid w:val="006A6C87"/>
    <w:rsid w:val="007D0D2F"/>
    <w:rsid w:val="00807EDC"/>
    <w:rsid w:val="009C4C44"/>
    <w:rsid w:val="009E7D71"/>
    <w:rsid w:val="00A760FA"/>
    <w:rsid w:val="00AD5B4B"/>
    <w:rsid w:val="00B54969"/>
    <w:rsid w:val="00BD25D0"/>
    <w:rsid w:val="00BD7072"/>
    <w:rsid w:val="00C162C2"/>
    <w:rsid w:val="00C77F1B"/>
    <w:rsid w:val="00C9225B"/>
    <w:rsid w:val="00C947DE"/>
    <w:rsid w:val="00CD73E4"/>
    <w:rsid w:val="00D13055"/>
    <w:rsid w:val="00D30F1E"/>
    <w:rsid w:val="00DE69AC"/>
    <w:rsid w:val="00EA3A73"/>
    <w:rsid w:val="00ED273A"/>
    <w:rsid w:val="00F54674"/>
    <w:rsid w:val="00F73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0B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1E0453"/>
    <w:pPr>
      <w:tabs>
        <w:tab w:val="center" w:pos="4513"/>
        <w:tab w:val="right" w:pos="9026"/>
      </w:tabs>
    </w:pPr>
  </w:style>
  <w:style w:type="character" w:customStyle="1" w:styleId="HeaderChar">
    <w:name w:val="Header Char"/>
    <w:basedOn w:val="DefaultParagraphFont"/>
    <w:link w:val="Header"/>
    <w:uiPriority w:val="99"/>
    <w:rsid w:val="001E0453"/>
    <w:rPr>
      <w:sz w:val="24"/>
      <w:szCs w:val="24"/>
      <w:lang w:val="en-US" w:eastAsia="en-US"/>
    </w:rPr>
  </w:style>
  <w:style w:type="paragraph" w:styleId="Footer">
    <w:name w:val="footer"/>
    <w:basedOn w:val="Normal"/>
    <w:link w:val="FooterChar"/>
    <w:uiPriority w:val="99"/>
    <w:unhideWhenUsed/>
    <w:rsid w:val="001E0453"/>
    <w:pPr>
      <w:tabs>
        <w:tab w:val="center" w:pos="4513"/>
        <w:tab w:val="right" w:pos="9026"/>
      </w:tabs>
    </w:pPr>
  </w:style>
  <w:style w:type="character" w:customStyle="1" w:styleId="FooterChar">
    <w:name w:val="Footer Char"/>
    <w:basedOn w:val="DefaultParagraphFont"/>
    <w:link w:val="Footer"/>
    <w:uiPriority w:val="99"/>
    <w:rsid w:val="001E0453"/>
    <w:rPr>
      <w:sz w:val="24"/>
      <w:szCs w:val="24"/>
      <w:lang w:val="en-US" w:eastAsia="en-US"/>
    </w:rPr>
  </w:style>
  <w:style w:type="paragraph" w:styleId="BalloonText">
    <w:name w:val="Balloon Text"/>
    <w:basedOn w:val="Normal"/>
    <w:link w:val="BalloonTextChar"/>
    <w:uiPriority w:val="99"/>
    <w:semiHidden/>
    <w:unhideWhenUsed/>
    <w:rsid w:val="00BD25D0"/>
    <w:rPr>
      <w:sz w:val="18"/>
      <w:szCs w:val="18"/>
    </w:rPr>
  </w:style>
  <w:style w:type="character" w:customStyle="1" w:styleId="BalloonTextChar">
    <w:name w:val="Balloon Text Char"/>
    <w:basedOn w:val="DefaultParagraphFont"/>
    <w:link w:val="BalloonText"/>
    <w:uiPriority w:val="99"/>
    <w:semiHidden/>
    <w:rsid w:val="00BD25D0"/>
    <w:rPr>
      <w:sz w:val="18"/>
      <w:szCs w:val="18"/>
      <w:lang w:val="en-US" w:eastAsia="en-US"/>
    </w:rPr>
  </w:style>
  <w:style w:type="paragraph" w:styleId="FootnoteText">
    <w:name w:val="footnote text"/>
    <w:basedOn w:val="Normal"/>
    <w:link w:val="FootnoteTextChar"/>
    <w:uiPriority w:val="99"/>
    <w:unhideWhenUsed/>
    <w:rsid w:val="009E7D71"/>
  </w:style>
  <w:style w:type="character" w:customStyle="1" w:styleId="FootnoteTextChar">
    <w:name w:val="Footnote Text Char"/>
    <w:basedOn w:val="DefaultParagraphFont"/>
    <w:link w:val="FootnoteText"/>
    <w:uiPriority w:val="99"/>
    <w:rsid w:val="009E7D71"/>
    <w:rPr>
      <w:sz w:val="24"/>
      <w:szCs w:val="24"/>
      <w:lang w:val="en-US" w:eastAsia="en-US"/>
    </w:rPr>
  </w:style>
  <w:style w:type="character" w:styleId="FootnoteReference">
    <w:name w:val="footnote reference"/>
    <w:basedOn w:val="DefaultParagraphFont"/>
    <w:uiPriority w:val="99"/>
    <w:unhideWhenUsed/>
    <w:rsid w:val="009E7D71"/>
    <w:rPr>
      <w:vertAlign w:val="superscript"/>
    </w:rPr>
  </w:style>
  <w:style w:type="paragraph" w:styleId="ListParagraph">
    <w:name w:val="List Paragraph"/>
    <w:basedOn w:val="Normal"/>
    <w:uiPriority w:val="34"/>
    <w:qFormat/>
    <w:rsid w:val="00C77F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 w:type="character" w:customStyle="1" w:styleId="apple-converted-space">
    <w:name w:val="apple-converted-space"/>
    <w:basedOn w:val="DefaultParagraphFont"/>
    <w:rsid w:val="00C77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690">
      <w:bodyDiv w:val="1"/>
      <w:marLeft w:val="0"/>
      <w:marRight w:val="0"/>
      <w:marTop w:val="0"/>
      <w:marBottom w:val="0"/>
      <w:divBdr>
        <w:top w:val="none" w:sz="0" w:space="0" w:color="auto"/>
        <w:left w:val="none" w:sz="0" w:space="0" w:color="auto"/>
        <w:bottom w:val="none" w:sz="0" w:space="0" w:color="auto"/>
        <w:right w:val="none" w:sz="0" w:space="0" w:color="auto"/>
      </w:divBdr>
    </w:div>
    <w:div w:id="889608916">
      <w:bodyDiv w:val="1"/>
      <w:marLeft w:val="0"/>
      <w:marRight w:val="0"/>
      <w:marTop w:val="0"/>
      <w:marBottom w:val="0"/>
      <w:divBdr>
        <w:top w:val="none" w:sz="0" w:space="0" w:color="auto"/>
        <w:left w:val="none" w:sz="0" w:space="0" w:color="auto"/>
        <w:bottom w:val="none" w:sz="0" w:space="0" w:color="auto"/>
        <w:right w:val="none" w:sz="0" w:space="0" w:color="auto"/>
      </w:divBdr>
    </w:div>
    <w:div w:id="1254819728">
      <w:bodyDiv w:val="1"/>
      <w:marLeft w:val="0"/>
      <w:marRight w:val="0"/>
      <w:marTop w:val="0"/>
      <w:marBottom w:val="0"/>
      <w:divBdr>
        <w:top w:val="none" w:sz="0" w:space="0" w:color="auto"/>
        <w:left w:val="none" w:sz="0" w:space="0" w:color="auto"/>
        <w:bottom w:val="none" w:sz="0" w:space="0" w:color="auto"/>
        <w:right w:val="none" w:sz="0" w:space="0" w:color="auto"/>
      </w:divBdr>
    </w:div>
    <w:div w:id="2029915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Royal Borough of Greenwich</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Byrne</dc:creator>
  <cp:lastModifiedBy>Isabelle Gregory</cp:lastModifiedBy>
  <cp:revision>2</cp:revision>
  <cp:lastPrinted>2021-01-08T11:55:00Z</cp:lastPrinted>
  <dcterms:created xsi:type="dcterms:W3CDTF">2021-01-20T15:16:00Z</dcterms:created>
  <dcterms:modified xsi:type="dcterms:W3CDTF">2021-01-20T15:16:00Z</dcterms:modified>
</cp:coreProperties>
</file>