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38" w:rsidRPr="00BD1358" w:rsidRDefault="00F85D38">
      <w:pPr>
        <w:pStyle w:val="Heading1"/>
        <w:jc w:val="center"/>
        <w:rPr>
          <w:rFonts w:ascii="Calibri" w:hAnsi="Calibri" w:cs="Calibri"/>
          <w:i w:val="0"/>
          <w:iCs w:val="0"/>
          <w:color w:val="0070C0"/>
          <w:sz w:val="28"/>
          <w:szCs w:val="28"/>
        </w:rPr>
      </w:pPr>
      <w:bookmarkStart w:id="0" w:name="_GoBack"/>
      <w:bookmarkEnd w:id="0"/>
      <w:r w:rsidRPr="00BD1358">
        <w:rPr>
          <w:rFonts w:ascii="Calibri" w:hAnsi="Calibri" w:cs="Calibri"/>
          <w:i w:val="0"/>
          <w:iCs w:val="0"/>
          <w:color w:val="0070C0"/>
          <w:sz w:val="28"/>
          <w:szCs w:val="28"/>
        </w:rPr>
        <w:t>NETWORK EVENT</w:t>
      </w:r>
    </w:p>
    <w:p w:rsidR="00B541BA" w:rsidRPr="00BD1358" w:rsidRDefault="008939D3" w:rsidP="00CD4FC3">
      <w:pPr>
        <w:jc w:val="center"/>
        <w:rPr>
          <w:rFonts w:cs="Calibri"/>
          <w:color w:val="0070C0"/>
          <w:sz w:val="28"/>
          <w:szCs w:val="28"/>
        </w:rPr>
      </w:pPr>
      <w:r>
        <w:rPr>
          <w:rFonts w:cs="Calibri"/>
          <w:color w:val="0070C0"/>
          <w:sz w:val="28"/>
          <w:szCs w:val="28"/>
        </w:rPr>
        <w:t>6</w:t>
      </w:r>
      <w:r w:rsidRPr="008939D3">
        <w:rPr>
          <w:rFonts w:cs="Calibri"/>
          <w:color w:val="0070C0"/>
          <w:sz w:val="28"/>
          <w:szCs w:val="28"/>
          <w:vertAlign w:val="superscript"/>
        </w:rPr>
        <w:t>th</w:t>
      </w:r>
      <w:r>
        <w:rPr>
          <w:rFonts w:cs="Calibri"/>
          <w:color w:val="0070C0"/>
          <w:sz w:val="28"/>
          <w:szCs w:val="28"/>
        </w:rPr>
        <w:t xml:space="preserve"> February 2020</w:t>
      </w:r>
    </w:p>
    <w:p w:rsidR="00CD4FC3" w:rsidRPr="00BD1358" w:rsidRDefault="00810EC1" w:rsidP="00CD4FC3">
      <w:pPr>
        <w:jc w:val="center"/>
        <w:rPr>
          <w:rFonts w:cs="Calibri"/>
          <w:color w:val="0070C0"/>
          <w:sz w:val="28"/>
          <w:szCs w:val="28"/>
        </w:rPr>
      </w:pPr>
      <w:r w:rsidRPr="00BD1358">
        <w:rPr>
          <w:rFonts w:cs="Calibri"/>
          <w:color w:val="0070C0"/>
          <w:sz w:val="28"/>
          <w:szCs w:val="28"/>
        </w:rPr>
        <w:t>9.0</w:t>
      </w:r>
      <w:r w:rsidR="003643FE" w:rsidRPr="00BD1358">
        <w:rPr>
          <w:rFonts w:cs="Calibri"/>
          <w:color w:val="0070C0"/>
          <w:sz w:val="28"/>
          <w:szCs w:val="28"/>
        </w:rPr>
        <w:t>0 – 12.30</w:t>
      </w:r>
    </w:p>
    <w:p w:rsidR="00F85D38" w:rsidRDefault="006F5251" w:rsidP="006F5251">
      <w:pPr>
        <w:ind w:left="1440" w:firstLine="720"/>
        <w:rPr>
          <w:rFonts w:cs="Calibri"/>
          <w:color w:val="0070C0"/>
          <w:sz w:val="28"/>
          <w:szCs w:val="28"/>
        </w:rPr>
      </w:pPr>
      <w:r w:rsidRPr="006F5251">
        <w:rPr>
          <w:rFonts w:cs="Calibri"/>
          <w:color w:val="0070C0"/>
          <w:sz w:val="28"/>
          <w:szCs w:val="28"/>
        </w:rPr>
        <w:t>Royal College of Paediatrics and Child Health</w:t>
      </w:r>
    </w:p>
    <w:p w:rsidR="00AF4BFA" w:rsidRPr="00974CFD" w:rsidRDefault="00AF4BFA" w:rsidP="006F5251">
      <w:pPr>
        <w:ind w:left="1440" w:firstLine="720"/>
        <w:rPr>
          <w:rFonts w:cs="Calibri"/>
          <w:color w:val="2E74B5"/>
          <w:sz w:val="28"/>
          <w:szCs w:val="28"/>
        </w:rPr>
      </w:pPr>
      <w:r w:rsidRPr="00974CFD">
        <w:rPr>
          <w:rFonts w:cs="Calibri"/>
          <w:color w:val="2E74B5"/>
          <w:sz w:val="28"/>
          <w:szCs w:val="28"/>
          <w:lang w:eastAsia="en-GB"/>
        </w:rPr>
        <w:t>5-11 Theobald's Road, London WC1X 8SH</w:t>
      </w:r>
    </w:p>
    <w:p w:rsidR="00617F28" w:rsidRDefault="00EC2EE5">
      <w:pPr>
        <w:pStyle w:val="Header"/>
        <w:tabs>
          <w:tab w:val="clear" w:pos="4153"/>
          <w:tab w:val="clear" w:pos="8306"/>
        </w:tabs>
        <w:jc w:val="center"/>
        <w:rPr>
          <w:rFonts w:cs="Calibri"/>
          <w:b/>
          <w:i/>
          <w:color w:val="0070C0"/>
          <w:sz w:val="36"/>
          <w:lang w:val="en-GB"/>
        </w:rPr>
      </w:pPr>
      <w:r w:rsidRPr="00BD1358">
        <w:rPr>
          <w:rFonts w:cs="Calibri"/>
          <w:b/>
          <w:i/>
          <w:color w:val="0070C0"/>
          <w:sz w:val="36"/>
          <w:lang w:val="en-GB"/>
        </w:rPr>
        <w:t>AGENDA</w:t>
      </w:r>
      <w:r w:rsidR="0036371D">
        <w:rPr>
          <w:rFonts w:cs="Calibri"/>
          <w:b/>
          <w:i/>
          <w:color w:val="0070C0"/>
          <w:sz w:val="36"/>
          <w:lang w:val="en-GB"/>
        </w:rPr>
        <w:t xml:space="preserve"> </w:t>
      </w:r>
    </w:p>
    <w:p w:rsidR="0036371D" w:rsidRPr="006817B4" w:rsidRDefault="008939D3" w:rsidP="0036371D">
      <w:pPr>
        <w:pStyle w:val="Header"/>
        <w:tabs>
          <w:tab w:val="clear" w:pos="4153"/>
          <w:tab w:val="clear" w:pos="8306"/>
        </w:tabs>
        <w:ind w:left="720" w:firstLine="720"/>
        <w:rPr>
          <w:rFonts w:cs="Calibri"/>
          <w:i/>
          <w:color w:val="2E74B5"/>
          <w:sz w:val="32"/>
          <w:szCs w:val="32"/>
          <w:lang w:val="en-GB"/>
        </w:rPr>
      </w:pPr>
      <w:r w:rsidRPr="006817B4">
        <w:rPr>
          <w:rFonts w:ascii="Arial" w:hAnsi="Arial" w:cs="Arial"/>
          <w:bCs/>
          <w:i/>
          <w:color w:val="2E74B5"/>
          <w:sz w:val="32"/>
          <w:szCs w:val="32"/>
          <w:shd w:val="clear" w:color="auto" w:fill="FFFFFF"/>
        </w:rPr>
        <w:t>EHC plan quality - how can we achieve it? </w:t>
      </w:r>
    </w:p>
    <w:tbl>
      <w:tblPr>
        <w:tblW w:w="9215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844"/>
        <w:gridCol w:w="7371"/>
      </w:tblGrid>
      <w:tr w:rsidR="003643FE" w:rsidRPr="00BD1358" w:rsidTr="00F26DBE">
        <w:trPr>
          <w:trHeight w:val="415"/>
        </w:trPr>
        <w:tc>
          <w:tcPr>
            <w:tcW w:w="1844" w:type="dxa"/>
          </w:tcPr>
          <w:p w:rsidR="003643FE" w:rsidRPr="00BD1358" w:rsidRDefault="00DF21DB" w:rsidP="00347A40">
            <w:pPr>
              <w:spacing w:before="120"/>
              <w:rPr>
                <w:rFonts w:cs="Calibri"/>
                <w:sz w:val="28"/>
                <w:szCs w:val="28"/>
              </w:rPr>
            </w:pPr>
            <w:r w:rsidRPr="00BD1358">
              <w:rPr>
                <w:rFonts w:cs="Calibri"/>
                <w:sz w:val="28"/>
                <w:szCs w:val="28"/>
              </w:rPr>
              <w:t>9.00 – 9.3</w:t>
            </w:r>
            <w:r w:rsidR="003643FE" w:rsidRPr="00BD1358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3643FE" w:rsidRPr="00155090" w:rsidRDefault="0069174F" w:rsidP="00347A40">
            <w:pPr>
              <w:pStyle w:val="Heading2"/>
              <w:keepNext w:val="0"/>
              <w:spacing w:before="120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155090">
              <w:rPr>
                <w:rFonts w:ascii="Calibri" w:hAnsi="Calibri" w:cs="Calibri"/>
                <w:sz w:val="28"/>
                <w:szCs w:val="28"/>
                <w:lang w:val="en-GB"/>
              </w:rPr>
              <w:t>Registration</w:t>
            </w:r>
            <w:r w:rsidR="00FC049A" w:rsidRPr="00155090">
              <w:rPr>
                <w:rFonts w:ascii="Calibri" w:hAnsi="Calibri" w:cs="Calibri"/>
                <w:sz w:val="28"/>
                <w:szCs w:val="28"/>
                <w:lang w:val="en-GB"/>
              </w:rPr>
              <w:t>,</w:t>
            </w:r>
            <w:r w:rsidR="003643FE" w:rsidRPr="00155090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refreshments</w:t>
            </w:r>
            <w:r w:rsidR="00FC049A" w:rsidRPr="00155090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and networking</w:t>
            </w:r>
          </w:p>
          <w:p w:rsidR="00617F28" w:rsidRPr="00BD1358" w:rsidRDefault="00617F28" w:rsidP="00617F28">
            <w:pPr>
              <w:rPr>
                <w:rFonts w:cs="Calibri"/>
                <w:sz w:val="28"/>
                <w:szCs w:val="28"/>
              </w:rPr>
            </w:pPr>
          </w:p>
        </w:tc>
      </w:tr>
      <w:tr w:rsidR="003643FE" w:rsidRPr="00BD1358" w:rsidTr="00F26DBE">
        <w:trPr>
          <w:trHeight w:val="415"/>
        </w:trPr>
        <w:tc>
          <w:tcPr>
            <w:tcW w:w="1844" w:type="dxa"/>
          </w:tcPr>
          <w:p w:rsidR="00FC049A" w:rsidRPr="00BD1358" w:rsidRDefault="00FC049A" w:rsidP="00347A40">
            <w:pPr>
              <w:spacing w:before="120"/>
              <w:rPr>
                <w:rFonts w:cs="Calibri"/>
                <w:sz w:val="28"/>
                <w:szCs w:val="28"/>
              </w:rPr>
            </w:pPr>
            <w:r w:rsidRPr="00BD1358">
              <w:rPr>
                <w:rFonts w:cs="Calibri"/>
                <w:sz w:val="28"/>
                <w:szCs w:val="28"/>
              </w:rPr>
              <w:t>9.</w:t>
            </w:r>
            <w:r>
              <w:rPr>
                <w:rFonts w:cs="Calibri"/>
                <w:sz w:val="28"/>
                <w:szCs w:val="28"/>
              </w:rPr>
              <w:t>30</w:t>
            </w:r>
            <w:r w:rsidRPr="00BD1358">
              <w:rPr>
                <w:rFonts w:cs="Calibri"/>
                <w:sz w:val="28"/>
                <w:szCs w:val="28"/>
              </w:rPr>
              <w:t xml:space="preserve"> – </w:t>
            </w:r>
            <w:r>
              <w:rPr>
                <w:rFonts w:cs="Calibri"/>
                <w:sz w:val="28"/>
                <w:szCs w:val="28"/>
              </w:rPr>
              <w:t>9.4</w:t>
            </w:r>
            <w:r w:rsidR="00F26DBE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617F28" w:rsidRPr="007E647A" w:rsidRDefault="003643FE" w:rsidP="007E647A">
            <w:pPr>
              <w:pStyle w:val="Heading2"/>
              <w:keepNext w:val="0"/>
              <w:spacing w:before="120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BD1358">
              <w:rPr>
                <w:rFonts w:ascii="Calibri" w:hAnsi="Calibri" w:cs="Calibri"/>
                <w:sz w:val="28"/>
                <w:szCs w:val="28"/>
                <w:lang w:val="en-GB"/>
              </w:rPr>
              <w:t>Welcome and introducti</w:t>
            </w:r>
            <w:r w:rsidR="00FC049A">
              <w:rPr>
                <w:rFonts w:ascii="Calibri" w:hAnsi="Calibri" w:cs="Calibri"/>
                <w:sz w:val="28"/>
                <w:szCs w:val="28"/>
                <w:lang w:val="en-GB"/>
              </w:rPr>
              <w:t xml:space="preserve">ons </w:t>
            </w:r>
            <w:r w:rsidRPr="00BD1358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2E20BF" w:rsidRPr="00BD1358" w:rsidTr="00F26DBE">
        <w:trPr>
          <w:trHeight w:val="1118"/>
        </w:trPr>
        <w:tc>
          <w:tcPr>
            <w:tcW w:w="1844" w:type="dxa"/>
          </w:tcPr>
          <w:p w:rsidR="002E20BF" w:rsidRPr="00BD1358" w:rsidRDefault="00DF21DB" w:rsidP="00E10AA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Calibri"/>
                <w:sz w:val="28"/>
                <w:szCs w:val="28"/>
                <w:lang w:val="en-GB"/>
              </w:rPr>
            </w:pPr>
            <w:r w:rsidRPr="00BD1358">
              <w:rPr>
                <w:rFonts w:cs="Calibri"/>
                <w:sz w:val="28"/>
                <w:szCs w:val="28"/>
                <w:lang w:val="en-GB"/>
              </w:rPr>
              <w:t>9.4</w:t>
            </w:r>
            <w:r w:rsidR="00F26DBE">
              <w:rPr>
                <w:rFonts w:cs="Calibri"/>
                <w:sz w:val="28"/>
                <w:szCs w:val="28"/>
                <w:lang w:val="en-GB"/>
              </w:rPr>
              <w:t>0</w:t>
            </w:r>
            <w:r w:rsidR="00C2178E" w:rsidRPr="00BD1358">
              <w:rPr>
                <w:rFonts w:cs="Calibri"/>
                <w:sz w:val="28"/>
                <w:szCs w:val="28"/>
                <w:lang w:val="en-GB"/>
              </w:rPr>
              <w:t xml:space="preserve"> – </w:t>
            </w:r>
            <w:r w:rsidR="00155090">
              <w:rPr>
                <w:rFonts w:cs="Calibri"/>
                <w:sz w:val="28"/>
                <w:szCs w:val="28"/>
                <w:lang w:val="en-GB"/>
              </w:rPr>
              <w:t>10.00</w:t>
            </w:r>
          </w:p>
        </w:tc>
        <w:tc>
          <w:tcPr>
            <w:tcW w:w="7371" w:type="dxa"/>
          </w:tcPr>
          <w:p w:rsidR="00155090" w:rsidRDefault="00155090" w:rsidP="008939D3">
            <w:pPr>
              <w:rPr>
                <w:rFonts w:cs="Calibri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sz w:val="28"/>
                <w:szCs w:val="28"/>
                <w:shd w:val="clear" w:color="auto" w:fill="FFFFFF"/>
              </w:rPr>
              <w:t>What makes a good quality EHC plan? What makes a good QA process?</w:t>
            </w:r>
          </w:p>
          <w:p w:rsidR="003334F5" w:rsidRPr="00C24C2B" w:rsidRDefault="008939D3" w:rsidP="008939D3">
            <w:pPr>
              <w:rPr>
                <w:rFonts w:cs="Calibri"/>
                <w:i/>
                <w:iCs/>
                <w:color w:val="4472C4"/>
                <w:sz w:val="28"/>
                <w:szCs w:val="28"/>
                <w:shd w:val="clear" w:color="auto" w:fill="FFFFFF"/>
              </w:rPr>
            </w:pPr>
            <w:r w:rsidRPr="00C24C2B">
              <w:rPr>
                <w:rFonts w:cs="Calibri"/>
                <w:i/>
                <w:iCs/>
                <w:color w:val="4472C4"/>
                <w:sz w:val="28"/>
                <w:szCs w:val="28"/>
                <w:shd w:val="clear" w:color="auto" w:fill="FFFFFF"/>
              </w:rPr>
              <w:t>Debbie Orton</w:t>
            </w:r>
            <w:r w:rsidR="00155090" w:rsidRPr="00C24C2B">
              <w:rPr>
                <w:rFonts w:cs="Calibri"/>
                <w:i/>
                <w:iCs/>
                <w:color w:val="4472C4"/>
                <w:sz w:val="28"/>
                <w:szCs w:val="28"/>
                <w:shd w:val="clear" w:color="auto" w:fill="FFFFFF"/>
              </w:rPr>
              <w:t xml:space="preserve"> -  SEND Advisor - DfE</w:t>
            </w:r>
          </w:p>
        </w:tc>
      </w:tr>
      <w:tr w:rsidR="0036371D" w:rsidRPr="00BD1358" w:rsidTr="00177B8B">
        <w:trPr>
          <w:trHeight w:val="685"/>
        </w:trPr>
        <w:tc>
          <w:tcPr>
            <w:tcW w:w="1844" w:type="dxa"/>
          </w:tcPr>
          <w:p w:rsidR="0036371D" w:rsidRDefault="00155090" w:rsidP="00E10AA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Calibri"/>
                <w:sz w:val="28"/>
                <w:szCs w:val="28"/>
                <w:lang w:val="en-GB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t>10.00</w:t>
            </w:r>
            <w:r w:rsidR="008939D3">
              <w:rPr>
                <w:rFonts w:cs="Calibri"/>
                <w:sz w:val="28"/>
                <w:szCs w:val="28"/>
                <w:lang w:val="en-GB"/>
              </w:rPr>
              <w:t xml:space="preserve"> – 10.</w:t>
            </w:r>
            <w:r>
              <w:rPr>
                <w:rFonts w:cs="Calibri"/>
                <w:sz w:val="28"/>
                <w:szCs w:val="28"/>
                <w:lang w:val="en-GB"/>
              </w:rPr>
              <w:t>20</w:t>
            </w:r>
          </w:p>
        </w:tc>
        <w:tc>
          <w:tcPr>
            <w:tcW w:w="7371" w:type="dxa"/>
          </w:tcPr>
          <w:p w:rsidR="0036371D" w:rsidRDefault="00155090" w:rsidP="008939D3">
            <w:pPr>
              <w:pStyle w:val="Heading2"/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  <w:t>Improving health advice for EHC plans</w:t>
            </w:r>
          </w:p>
          <w:p w:rsidR="00155090" w:rsidRPr="00C24C2B" w:rsidRDefault="00155090" w:rsidP="00155090">
            <w:pPr>
              <w:rPr>
                <w:i/>
                <w:iCs/>
                <w:color w:val="4472C4"/>
                <w:sz w:val="28"/>
                <w:szCs w:val="28"/>
              </w:rPr>
            </w:pPr>
            <w:r w:rsidRPr="00C24C2B">
              <w:rPr>
                <w:i/>
                <w:iCs/>
                <w:color w:val="4472C4"/>
                <w:sz w:val="28"/>
                <w:szCs w:val="28"/>
              </w:rPr>
              <w:t>Natasha Patten – DCO – Ealing and Hounslow CCG</w:t>
            </w:r>
          </w:p>
        </w:tc>
      </w:tr>
      <w:tr w:rsidR="008939D3" w:rsidRPr="00BD1358" w:rsidTr="00177B8B">
        <w:trPr>
          <w:trHeight w:val="685"/>
        </w:trPr>
        <w:tc>
          <w:tcPr>
            <w:tcW w:w="1844" w:type="dxa"/>
          </w:tcPr>
          <w:p w:rsidR="008939D3" w:rsidRDefault="008939D3" w:rsidP="00E10AA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Calibri"/>
                <w:sz w:val="28"/>
                <w:szCs w:val="28"/>
                <w:lang w:val="en-GB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t>10.</w:t>
            </w:r>
            <w:r w:rsidR="00155090">
              <w:rPr>
                <w:rFonts w:cs="Calibri"/>
                <w:sz w:val="28"/>
                <w:szCs w:val="28"/>
                <w:lang w:val="en-GB"/>
              </w:rPr>
              <w:t>20</w:t>
            </w:r>
            <w:r>
              <w:rPr>
                <w:rFonts w:cs="Calibri"/>
                <w:sz w:val="28"/>
                <w:szCs w:val="28"/>
                <w:lang w:val="en-GB"/>
              </w:rPr>
              <w:t xml:space="preserve"> – 10.</w:t>
            </w:r>
            <w:r w:rsidR="00155090">
              <w:rPr>
                <w:rFonts w:cs="Calibri"/>
                <w:sz w:val="28"/>
                <w:szCs w:val="28"/>
                <w:lang w:val="en-GB"/>
              </w:rPr>
              <w:t>40</w:t>
            </w:r>
          </w:p>
        </w:tc>
        <w:tc>
          <w:tcPr>
            <w:tcW w:w="7371" w:type="dxa"/>
          </w:tcPr>
          <w:p w:rsidR="00155090" w:rsidRDefault="00155090" w:rsidP="0036371D">
            <w:pPr>
              <w:pStyle w:val="Heading2"/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  <w:t>Parental involvement in EHC plan audits</w:t>
            </w:r>
          </w:p>
          <w:p w:rsidR="008939D3" w:rsidRPr="00C24C2B" w:rsidRDefault="00155090" w:rsidP="0036371D">
            <w:pPr>
              <w:pStyle w:val="Heading2"/>
              <w:rPr>
                <w:rFonts w:ascii="Calibri" w:hAnsi="Calibri" w:cs="Calibri"/>
                <w:i/>
                <w:iCs/>
                <w:color w:val="4472C4"/>
                <w:sz w:val="28"/>
                <w:szCs w:val="28"/>
                <w:shd w:val="clear" w:color="auto" w:fill="FFFFFF"/>
                <w:lang w:val="en-GB"/>
              </w:rPr>
            </w:pPr>
            <w:r w:rsidRPr="00C24C2B">
              <w:rPr>
                <w:rFonts w:ascii="Calibri" w:hAnsi="Calibri" w:cs="Calibri"/>
                <w:i/>
                <w:iCs/>
                <w:color w:val="4472C4"/>
                <w:sz w:val="28"/>
                <w:szCs w:val="28"/>
                <w:shd w:val="clear" w:color="auto" w:fill="FFFFFF"/>
                <w:lang w:val="en-GB"/>
              </w:rPr>
              <w:t xml:space="preserve">Reinhild Onuoha – Head of SEND, Inclusion and Targeted Youth Support - London Borough of </w:t>
            </w:r>
            <w:r w:rsidR="008939D3" w:rsidRPr="00C24C2B">
              <w:rPr>
                <w:rFonts w:ascii="Calibri" w:hAnsi="Calibri" w:cs="Calibri"/>
                <w:i/>
                <w:iCs/>
                <w:color w:val="4472C4"/>
                <w:sz w:val="28"/>
                <w:szCs w:val="28"/>
                <w:shd w:val="clear" w:color="auto" w:fill="FFFFFF"/>
                <w:lang w:val="en-GB"/>
              </w:rPr>
              <w:t>Bexley</w:t>
            </w:r>
          </w:p>
        </w:tc>
      </w:tr>
      <w:tr w:rsidR="00DF2692" w:rsidRPr="00BD1358" w:rsidTr="00F26DBE">
        <w:trPr>
          <w:trHeight w:val="1118"/>
        </w:trPr>
        <w:tc>
          <w:tcPr>
            <w:tcW w:w="1844" w:type="dxa"/>
          </w:tcPr>
          <w:p w:rsidR="00DF2692" w:rsidRDefault="00DF2692" w:rsidP="00E10AA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Calibri"/>
                <w:sz w:val="28"/>
                <w:szCs w:val="28"/>
                <w:lang w:val="en-GB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t>1</w:t>
            </w:r>
            <w:r w:rsidR="00786EE3">
              <w:rPr>
                <w:rFonts w:cs="Calibri"/>
                <w:sz w:val="28"/>
                <w:szCs w:val="28"/>
                <w:lang w:val="en-GB"/>
              </w:rPr>
              <w:t>0</w:t>
            </w:r>
            <w:r>
              <w:rPr>
                <w:rFonts w:cs="Calibri"/>
                <w:sz w:val="28"/>
                <w:szCs w:val="28"/>
                <w:lang w:val="en-GB"/>
              </w:rPr>
              <w:t>.</w:t>
            </w:r>
            <w:r w:rsidR="008939D3">
              <w:rPr>
                <w:rFonts w:cs="Calibri"/>
                <w:sz w:val="28"/>
                <w:szCs w:val="28"/>
                <w:lang w:val="en-GB"/>
              </w:rPr>
              <w:t>40</w:t>
            </w:r>
            <w:r w:rsidR="00F04F3D">
              <w:rPr>
                <w:rFonts w:cs="Calibri"/>
                <w:sz w:val="28"/>
                <w:szCs w:val="28"/>
                <w:lang w:val="en-GB"/>
              </w:rPr>
              <w:t xml:space="preserve"> – 11.</w:t>
            </w:r>
            <w:r w:rsidR="002E154C">
              <w:rPr>
                <w:rFonts w:cs="Calibri"/>
                <w:sz w:val="28"/>
                <w:szCs w:val="28"/>
                <w:lang w:val="en-GB"/>
              </w:rPr>
              <w:t>00</w:t>
            </w:r>
          </w:p>
        </w:tc>
        <w:tc>
          <w:tcPr>
            <w:tcW w:w="7371" w:type="dxa"/>
          </w:tcPr>
          <w:p w:rsidR="00F04F3D" w:rsidRPr="002E154C" w:rsidRDefault="006F5251" w:rsidP="00F04F3D">
            <w:pPr>
              <w:rPr>
                <w:sz w:val="28"/>
                <w:szCs w:val="28"/>
              </w:rPr>
            </w:pPr>
            <w:r w:rsidRPr="002E154C">
              <w:rPr>
                <w:sz w:val="28"/>
                <w:szCs w:val="28"/>
              </w:rPr>
              <w:t>Refreshments</w:t>
            </w:r>
          </w:p>
        </w:tc>
      </w:tr>
      <w:tr w:rsidR="00177B8B" w:rsidRPr="00BD1358" w:rsidTr="00F26DBE">
        <w:trPr>
          <w:trHeight w:val="671"/>
        </w:trPr>
        <w:tc>
          <w:tcPr>
            <w:tcW w:w="1844" w:type="dxa"/>
          </w:tcPr>
          <w:p w:rsidR="00177B8B" w:rsidRDefault="00F04F3D" w:rsidP="00F04F3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Calibri"/>
                <w:sz w:val="28"/>
                <w:szCs w:val="28"/>
                <w:lang w:val="en-GB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t>11.</w:t>
            </w:r>
            <w:r w:rsidR="002E154C">
              <w:rPr>
                <w:rFonts w:cs="Calibri"/>
                <w:sz w:val="28"/>
                <w:szCs w:val="28"/>
                <w:lang w:val="en-GB"/>
              </w:rPr>
              <w:t>00</w:t>
            </w:r>
            <w:r w:rsidR="006F5251">
              <w:rPr>
                <w:rFonts w:cs="Calibri"/>
                <w:sz w:val="28"/>
                <w:szCs w:val="28"/>
                <w:lang w:val="en-GB"/>
              </w:rPr>
              <w:t xml:space="preserve"> – </w:t>
            </w:r>
            <w:r w:rsidR="00155090">
              <w:rPr>
                <w:rFonts w:cs="Calibri"/>
                <w:sz w:val="28"/>
                <w:szCs w:val="28"/>
                <w:lang w:val="en-GB"/>
              </w:rPr>
              <w:t>11.20</w:t>
            </w:r>
          </w:p>
        </w:tc>
        <w:tc>
          <w:tcPr>
            <w:tcW w:w="7371" w:type="dxa"/>
          </w:tcPr>
          <w:p w:rsidR="0087211F" w:rsidRDefault="0087211F" w:rsidP="00155090">
            <w:pPr>
              <w:pStyle w:val="Heading2"/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</w:pPr>
          </w:p>
          <w:p w:rsidR="00155090" w:rsidRDefault="0087211F" w:rsidP="00155090">
            <w:pPr>
              <w:pStyle w:val="Heading2"/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  <w:t>Developing a</w:t>
            </w:r>
            <w:r w:rsidR="00155090"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r w:rsidR="00A94369"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  <w:t xml:space="preserve">multi-agency </w:t>
            </w:r>
            <w:r w:rsidR="00155090"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  <w:t xml:space="preserve">QA </w:t>
            </w:r>
            <w:r w:rsidR="00A94369"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  <w:t>framework</w:t>
            </w:r>
            <w:r w:rsidR="00155090"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  <w:t>– following SEND area inspection</w:t>
            </w:r>
          </w:p>
          <w:p w:rsidR="008E435C" w:rsidRPr="00641948" w:rsidRDefault="00155090" w:rsidP="00155090">
            <w:pPr>
              <w:rPr>
                <w:i/>
              </w:rPr>
            </w:pPr>
            <w:r w:rsidRPr="00641948">
              <w:rPr>
                <w:rFonts w:cs="Calibri"/>
                <w:i/>
                <w:color w:val="4472C4"/>
                <w:sz w:val="28"/>
                <w:szCs w:val="28"/>
                <w:shd w:val="clear" w:color="auto" w:fill="FFFFFF"/>
              </w:rPr>
              <w:t xml:space="preserve">Karla Finikin – Head of SEND Integrated Service – London Borough </w:t>
            </w:r>
            <w:r w:rsidR="0087211F" w:rsidRPr="00641948">
              <w:rPr>
                <w:rFonts w:cs="Calibri"/>
                <w:i/>
                <w:color w:val="4472C4"/>
                <w:sz w:val="28"/>
                <w:szCs w:val="28"/>
                <w:shd w:val="clear" w:color="auto" w:fill="FFFFFF"/>
              </w:rPr>
              <w:t>of Merton</w:t>
            </w:r>
          </w:p>
          <w:p w:rsidR="008E435C" w:rsidRPr="008E435C" w:rsidRDefault="008E435C" w:rsidP="008E435C"/>
        </w:tc>
      </w:tr>
      <w:tr w:rsidR="0087211F" w:rsidRPr="00BD1358" w:rsidTr="00F26DBE">
        <w:trPr>
          <w:trHeight w:val="671"/>
        </w:trPr>
        <w:tc>
          <w:tcPr>
            <w:tcW w:w="1844" w:type="dxa"/>
          </w:tcPr>
          <w:p w:rsidR="0087211F" w:rsidRDefault="0087211F" w:rsidP="00F04F3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Calibri"/>
                <w:sz w:val="28"/>
                <w:szCs w:val="28"/>
                <w:lang w:val="en-GB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t>11.20 – 12.00</w:t>
            </w:r>
          </w:p>
        </w:tc>
        <w:tc>
          <w:tcPr>
            <w:tcW w:w="7371" w:type="dxa"/>
          </w:tcPr>
          <w:p w:rsidR="0087211F" w:rsidRDefault="0087211F" w:rsidP="00155090">
            <w:pPr>
              <w:pStyle w:val="Heading2"/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  <w:lang w:val="en-GB"/>
              </w:rPr>
              <w:t>Table discussion – sharing challenges and solutions in London Boroughs</w:t>
            </w:r>
          </w:p>
        </w:tc>
      </w:tr>
      <w:tr w:rsidR="00F04F3D" w:rsidRPr="00BD1358" w:rsidTr="00F26DBE">
        <w:trPr>
          <w:trHeight w:val="671"/>
        </w:trPr>
        <w:tc>
          <w:tcPr>
            <w:tcW w:w="1844" w:type="dxa"/>
          </w:tcPr>
          <w:p w:rsidR="00F04F3D" w:rsidRDefault="008939D3" w:rsidP="002E15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Calibri"/>
                <w:sz w:val="28"/>
                <w:szCs w:val="28"/>
                <w:lang w:val="en-GB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t>12.00</w:t>
            </w:r>
            <w:r w:rsidR="00F04F3D">
              <w:rPr>
                <w:rFonts w:cs="Calibri"/>
                <w:sz w:val="28"/>
                <w:szCs w:val="28"/>
                <w:lang w:val="en-GB"/>
              </w:rPr>
              <w:t>-12.30</w:t>
            </w:r>
          </w:p>
        </w:tc>
        <w:tc>
          <w:tcPr>
            <w:tcW w:w="7371" w:type="dxa"/>
          </w:tcPr>
          <w:p w:rsidR="00F04F3D" w:rsidRPr="00AE7331" w:rsidRDefault="006F5251" w:rsidP="00F04F3D">
            <w:pPr>
              <w:pStyle w:val="Heading3"/>
              <w:rPr>
                <w:rFonts w:cs="Calibri"/>
                <w:i/>
                <w:iCs/>
                <w:color w:val="0070C0"/>
                <w:szCs w:val="28"/>
              </w:rPr>
            </w:pPr>
            <w:r w:rsidRPr="00AE7331">
              <w:rPr>
                <w:rFonts w:cs="Calibri"/>
                <w:iCs/>
                <w:szCs w:val="28"/>
              </w:rPr>
              <w:t xml:space="preserve">Update </w:t>
            </w:r>
            <w:r w:rsidR="00AE7331">
              <w:rPr>
                <w:rFonts w:cs="Calibri"/>
                <w:iCs/>
                <w:szCs w:val="28"/>
              </w:rPr>
              <w:t>from</w:t>
            </w:r>
            <w:r w:rsidRPr="00AE7331">
              <w:rPr>
                <w:rFonts w:cs="Calibri"/>
                <w:iCs/>
                <w:szCs w:val="28"/>
              </w:rPr>
              <w:t xml:space="preserve"> </w:t>
            </w:r>
            <w:r w:rsidR="002E154C" w:rsidRPr="00AE7331">
              <w:rPr>
                <w:rFonts w:cs="Calibri"/>
                <w:iCs/>
                <w:szCs w:val="28"/>
              </w:rPr>
              <w:t>SEND regional co-ordinator for London and</w:t>
            </w:r>
            <w:r w:rsidRPr="00AE7331">
              <w:rPr>
                <w:rFonts w:cs="Calibri"/>
                <w:iCs/>
                <w:szCs w:val="28"/>
              </w:rPr>
              <w:t xml:space="preserve"> NNCPF</w:t>
            </w:r>
          </w:p>
          <w:p w:rsidR="00F04F3D" w:rsidRPr="00C24C2B" w:rsidRDefault="0087211F" w:rsidP="00177B8B">
            <w:pPr>
              <w:pStyle w:val="Heading2"/>
              <w:rPr>
                <w:rFonts w:ascii="Calibri" w:hAnsi="Calibri" w:cs="Calibri"/>
                <w:i/>
                <w:iCs/>
                <w:color w:val="4472C4"/>
                <w:sz w:val="28"/>
                <w:szCs w:val="28"/>
                <w:shd w:val="clear" w:color="auto" w:fill="FFFFFF"/>
                <w:lang w:val="en-GB"/>
              </w:rPr>
            </w:pPr>
            <w:r w:rsidRPr="00C24C2B">
              <w:rPr>
                <w:rFonts w:ascii="Calibri" w:hAnsi="Calibri" w:cs="Calibri"/>
                <w:i/>
                <w:iCs/>
                <w:color w:val="4472C4"/>
                <w:sz w:val="28"/>
                <w:szCs w:val="28"/>
                <w:shd w:val="clear" w:color="auto" w:fill="FFFFFF"/>
                <w:lang w:val="en-GB"/>
              </w:rPr>
              <w:t>Joan Lightfoot and Kay Moore</w:t>
            </w:r>
          </w:p>
        </w:tc>
      </w:tr>
      <w:tr w:rsidR="00F26DBE" w:rsidRPr="00BD1358" w:rsidTr="00F26DBE">
        <w:trPr>
          <w:trHeight w:val="65"/>
        </w:trPr>
        <w:tc>
          <w:tcPr>
            <w:tcW w:w="184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</w:tcPr>
          <w:p w:rsidR="00F26DBE" w:rsidRPr="00BD1358" w:rsidRDefault="00F26DBE" w:rsidP="00F26DBE">
            <w:pPr>
              <w:spacing w:before="120"/>
              <w:rPr>
                <w:rFonts w:cs="Calibri"/>
                <w:iCs/>
                <w:sz w:val="28"/>
                <w:szCs w:val="28"/>
              </w:rPr>
            </w:pPr>
            <w:r w:rsidRPr="00BD1358">
              <w:rPr>
                <w:rFonts w:cs="Calibri"/>
                <w:iCs/>
                <w:sz w:val="28"/>
                <w:szCs w:val="28"/>
              </w:rPr>
              <w:t>12.30</w:t>
            </w:r>
          </w:p>
        </w:tc>
        <w:tc>
          <w:tcPr>
            <w:tcW w:w="7371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</w:tcPr>
          <w:p w:rsidR="00F26DBE" w:rsidRPr="0087211F" w:rsidRDefault="00F26DBE" w:rsidP="00F26DBE">
            <w:pPr>
              <w:pStyle w:val="Heading3"/>
              <w:rPr>
                <w:rFonts w:cs="Calibri"/>
                <w:iCs/>
                <w:szCs w:val="28"/>
              </w:rPr>
            </w:pPr>
            <w:r w:rsidRPr="0087211F">
              <w:rPr>
                <w:rFonts w:cs="Calibri"/>
                <w:iCs/>
                <w:szCs w:val="28"/>
              </w:rPr>
              <w:t>CLOSE</w:t>
            </w:r>
          </w:p>
        </w:tc>
      </w:tr>
    </w:tbl>
    <w:p w:rsidR="00F85D38" w:rsidRDefault="00F85D38" w:rsidP="007E647A"/>
    <w:sectPr w:rsidR="00F85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73" w:right="1797" w:bottom="873" w:left="1797" w:header="720" w:footer="720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E1" w:rsidRDefault="00FD2BE1">
      <w:r>
        <w:separator/>
      </w:r>
    </w:p>
  </w:endnote>
  <w:endnote w:type="continuationSeparator" w:id="0">
    <w:p w:rsidR="00FD2BE1" w:rsidRDefault="00FD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31" w:rsidRDefault="00AE7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4F" w:rsidRDefault="002D4294">
    <w:pPr>
      <w:pStyle w:val="Footer"/>
      <w:jc w:val="center"/>
      <w:rPr>
        <w:color w:val="000066"/>
        <w:sz w:val="18"/>
      </w:rPr>
    </w:pPr>
    <w:r>
      <w:rPr>
        <w:noProof/>
        <w:color w:val="000066"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5537835" cy="0"/>
              <wp:effectExtent l="9525" t="8890" r="1524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378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B9465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436.0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" strokecolor="#339" strokeweight="1pt"/>
          </w:pict>
        </mc:Fallback>
      </mc:AlternateContent>
    </w:r>
    <w:r w:rsidR="0069174F">
      <w:rPr>
        <w:color w:val="000066"/>
        <w:sz w:val="18"/>
      </w:rPr>
      <w:t xml:space="preserve">Network Facilitator:  </w:t>
    </w:r>
    <w:r w:rsidR="007E647A">
      <w:rPr>
        <w:color w:val="000066"/>
        <w:sz w:val="18"/>
      </w:rPr>
      <w:t>Joan Lightfoot  |  07917 164495  | joan.lightfoot55</w:t>
    </w:r>
    <w:r w:rsidR="0069174F">
      <w:rPr>
        <w:color w:val="000066"/>
        <w:sz w:val="18"/>
      </w:rPr>
      <w:t>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31" w:rsidRDefault="00AE7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E1" w:rsidRDefault="00FD2BE1">
      <w:r>
        <w:separator/>
      </w:r>
    </w:p>
  </w:footnote>
  <w:footnote w:type="continuationSeparator" w:id="0">
    <w:p w:rsidR="00FD2BE1" w:rsidRDefault="00FD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31" w:rsidRDefault="00AE7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4F" w:rsidRPr="00846443" w:rsidRDefault="009B31AE">
    <w:pPr>
      <w:pStyle w:val="Header"/>
      <w:jc w:val="center"/>
      <w:rPr>
        <w:b/>
        <w:color w:val="2E74B5"/>
        <w:lang w:val="en-GB"/>
      </w:rPr>
    </w:pPr>
    <w:r w:rsidRPr="00846443">
      <w:rPr>
        <w:b/>
        <w:color w:val="2E74B5"/>
        <w:sz w:val="28"/>
        <w:szCs w:val="28"/>
      </w:rPr>
      <w:t>LONDON SEND  SERVICES STRATEGIC MANAGERS and PARENT CARERS  NETWORK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31" w:rsidRDefault="00AE7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662"/>
    <w:multiLevelType w:val="hybridMultilevel"/>
    <w:tmpl w:val="69D220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A7DA3"/>
    <w:multiLevelType w:val="hybridMultilevel"/>
    <w:tmpl w:val="5D26E1A2"/>
    <w:lvl w:ilvl="0" w:tplc="87486B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F29"/>
    <w:multiLevelType w:val="hybridMultilevel"/>
    <w:tmpl w:val="E7DC5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84CA2"/>
    <w:multiLevelType w:val="hybridMultilevel"/>
    <w:tmpl w:val="524A7A80"/>
    <w:lvl w:ilvl="0" w:tplc="F37C8496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sz w:val="18"/>
        <w:u w:color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E433C"/>
    <w:multiLevelType w:val="hybridMultilevel"/>
    <w:tmpl w:val="700277AE"/>
    <w:lvl w:ilvl="0" w:tplc="266EAC3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17D1"/>
    <w:multiLevelType w:val="hybridMultilevel"/>
    <w:tmpl w:val="CB5C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7A3D"/>
    <w:multiLevelType w:val="hybridMultilevel"/>
    <w:tmpl w:val="5C1E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C775C"/>
    <w:multiLevelType w:val="hybridMultilevel"/>
    <w:tmpl w:val="C89C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73EB4"/>
    <w:multiLevelType w:val="hybridMultilevel"/>
    <w:tmpl w:val="706E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10E0"/>
    <w:multiLevelType w:val="multilevel"/>
    <w:tmpl w:val="42726DF0"/>
    <w:lvl w:ilvl="0">
      <w:start w:val="1"/>
      <w:numFmt w:val="bullet"/>
      <w:lvlText w:val=""/>
      <w:lvlJc w:val="left"/>
      <w:pPr>
        <w:tabs>
          <w:tab w:val="num" w:pos="-642"/>
        </w:tabs>
        <w:ind w:left="-6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8"/>
        </w:tabs>
        <w:ind w:left="7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4D7F43"/>
    <w:multiLevelType w:val="hybridMultilevel"/>
    <w:tmpl w:val="FF48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37591"/>
    <w:multiLevelType w:val="hybridMultilevel"/>
    <w:tmpl w:val="FCA6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1214B"/>
    <w:multiLevelType w:val="hybridMultilevel"/>
    <w:tmpl w:val="E49CB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11130"/>
    <w:multiLevelType w:val="hybridMultilevel"/>
    <w:tmpl w:val="04BC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76B87"/>
    <w:multiLevelType w:val="hybridMultilevel"/>
    <w:tmpl w:val="B456E948"/>
    <w:lvl w:ilvl="0" w:tplc="F37C8496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sz w:val="18"/>
        <w:u w:color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E2C18"/>
    <w:multiLevelType w:val="hybridMultilevel"/>
    <w:tmpl w:val="B8D42A1E"/>
    <w:lvl w:ilvl="0" w:tplc="F37C8496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sz w:val="18"/>
        <w:u w:color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217D86"/>
    <w:multiLevelType w:val="hybridMultilevel"/>
    <w:tmpl w:val="B29CA91C"/>
    <w:lvl w:ilvl="0" w:tplc="8990C8D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6666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B7D26"/>
    <w:multiLevelType w:val="hybridMultilevel"/>
    <w:tmpl w:val="E2FED16E"/>
    <w:lvl w:ilvl="0" w:tplc="F37C8496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sz w:val="18"/>
        <w:u w:color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4A64AE"/>
    <w:multiLevelType w:val="hybridMultilevel"/>
    <w:tmpl w:val="6D52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5"/>
  </w:num>
  <w:num w:numId="5">
    <w:abstractNumId w:val="18"/>
  </w:num>
  <w:num w:numId="6">
    <w:abstractNumId w:val="14"/>
  </w:num>
  <w:num w:numId="7">
    <w:abstractNumId w:val="17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0"/>
  </w:num>
  <w:num w:numId="16">
    <w:abstractNumId w:val="4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71"/>
  <w:drawingGridVerticalSpacing w:val="23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C3"/>
    <w:rsid w:val="00017B04"/>
    <w:rsid w:val="00024B5A"/>
    <w:rsid w:val="0003702E"/>
    <w:rsid w:val="00066A1F"/>
    <w:rsid w:val="00082F0F"/>
    <w:rsid w:val="00083644"/>
    <w:rsid w:val="00086C0F"/>
    <w:rsid w:val="00087374"/>
    <w:rsid w:val="00091E64"/>
    <w:rsid w:val="00094164"/>
    <w:rsid w:val="000A086B"/>
    <w:rsid w:val="000A5D37"/>
    <w:rsid w:val="000B167D"/>
    <w:rsid w:val="000D5629"/>
    <w:rsid w:val="001012AE"/>
    <w:rsid w:val="0010200D"/>
    <w:rsid w:val="00102DA1"/>
    <w:rsid w:val="00105655"/>
    <w:rsid w:val="001103D8"/>
    <w:rsid w:val="001140D3"/>
    <w:rsid w:val="00115029"/>
    <w:rsid w:val="001324C3"/>
    <w:rsid w:val="00136A81"/>
    <w:rsid w:val="00137FB3"/>
    <w:rsid w:val="00141B3F"/>
    <w:rsid w:val="00144FE9"/>
    <w:rsid w:val="00150836"/>
    <w:rsid w:val="00155090"/>
    <w:rsid w:val="0016127A"/>
    <w:rsid w:val="0017314B"/>
    <w:rsid w:val="001733D1"/>
    <w:rsid w:val="00177B8B"/>
    <w:rsid w:val="00182C90"/>
    <w:rsid w:val="00182D43"/>
    <w:rsid w:val="0018705D"/>
    <w:rsid w:val="001A4D4D"/>
    <w:rsid w:val="001A7F15"/>
    <w:rsid w:val="001B3B8B"/>
    <w:rsid w:val="001C157C"/>
    <w:rsid w:val="001D3D87"/>
    <w:rsid w:val="001D433B"/>
    <w:rsid w:val="001E2920"/>
    <w:rsid w:val="001F6EB8"/>
    <w:rsid w:val="00202A67"/>
    <w:rsid w:val="00210EE8"/>
    <w:rsid w:val="002123C1"/>
    <w:rsid w:val="00214C44"/>
    <w:rsid w:val="00215A64"/>
    <w:rsid w:val="00220797"/>
    <w:rsid w:val="002271E9"/>
    <w:rsid w:val="00233399"/>
    <w:rsid w:val="00237609"/>
    <w:rsid w:val="0024150E"/>
    <w:rsid w:val="0024357C"/>
    <w:rsid w:val="0025042A"/>
    <w:rsid w:val="00253E95"/>
    <w:rsid w:val="002620F4"/>
    <w:rsid w:val="00267AA8"/>
    <w:rsid w:val="002736E6"/>
    <w:rsid w:val="002742B4"/>
    <w:rsid w:val="00281BF7"/>
    <w:rsid w:val="002963FD"/>
    <w:rsid w:val="002B1486"/>
    <w:rsid w:val="002B170B"/>
    <w:rsid w:val="002B5643"/>
    <w:rsid w:val="002C027C"/>
    <w:rsid w:val="002C2035"/>
    <w:rsid w:val="002C7C53"/>
    <w:rsid w:val="002D4294"/>
    <w:rsid w:val="002E154C"/>
    <w:rsid w:val="002E20BF"/>
    <w:rsid w:val="002E234F"/>
    <w:rsid w:val="002E7DAE"/>
    <w:rsid w:val="002F0902"/>
    <w:rsid w:val="002F45AD"/>
    <w:rsid w:val="002F6B63"/>
    <w:rsid w:val="00317D3E"/>
    <w:rsid w:val="003201FD"/>
    <w:rsid w:val="00325FD2"/>
    <w:rsid w:val="003334F5"/>
    <w:rsid w:val="00337C4B"/>
    <w:rsid w:val="00345609"/>
    <w:rsid w:val="00347A40"/>
    <w:rsid w:val="00353FE7"/>
    <w:rsid w:val="003578F9"/>
    <w:rsid w:val="003625F7"/>
    <w:rsid w:val="0036371D"/>
    <w:rsid w:val="003643FE"/>
    <w:rsid w:val="003708D2"/>
    <w:rsid w:val="003777CE"/>
    <w:rsid w:val="00383FC3"/>
    <w:rsid w:val="00390FDE"/>
    <w:rsid w:val="00392C94"/>
    <w:rsid w:val="00395B59"/>
    <w:rsid w:val="003A0A9F"/>
    <w:rsid w:val="003A7E25"/>
    <w:rsid w:val="003B0559"/>
    <w:rsid w:val="003B575B"/>
    <w:rsid w:val="003B5E4D"/>
    <w:rsid w:val="003B642A"/>
    <w:rsid w:val="003C2EC9"/>
    <w:rsid w:val="003E09E6"/>
    <w:rsid w:val="003E557F"/>
    <w:rsid w:val="003E691E"/>
    <w:rsid w:val="003F5AD0"/>
    <w:rsid w:val="004121AC"/>
    <w:rsid w:val="00415389"/>
    <w:rsid w:val="00417D6A"/>
    <w:rsid w:val="00430B84"/>
    <w:rsid w:val="0043452F"/>
    <w:rsid w:val="00436AC2"/>
    <w:rsid w:val="00461743"/>
    <w:rsid w:val="0046190B"/>
    <w:rsid w:val="004639BF"/>
    <w:rsid w:val="0046595C"/>
    <w:rsid w:val="0047184B"/>
    <w:rsid w:val="00495975"/>
    <w:rsid w:val="00497BED"/>
    <w:rsid w:val="004A2892"/>
    <w:rsid w:val="004A50E0"/>
    <w:rsid w:val="004A7DFB"/>
    <w:rsid w:val="004C1EDB"/>
    <w:rsid w:val="004C43B6"/>
    <w:rsid w:val="004F370C"/>
    <w:rsid w:val="00500D44"/>
    <w:rsid w:val="00505BAF"/>
    <w:rsid w:val="005064AE"/>
    <w:rsid w:val="005129C6"/>
    <w:rsid w:val="005267BE"/>
    <w:rsid w:val="005302FB"/>
    <w:rsid w:val="00532A95"/>
    <w:rsid w:val="00532F4E"/>
    <w:rsid w:val="00533F26"/>
    <w:rsid w:val="005347EF"/>
    <w:rsid w:val="00541D48"/>
    <w:rsid w:val="00542B72"/>
    <w:rsid w:val="00546E17"/>
    <w:rsid w:val="005545FE"/>
    <w:rsid w:val="005575C2"/>
    <w:rsid w:val="005612E2"/>
    <w:rsid w:val="00572A84"/>
    <w:rsid w:val="00581D5B"/>
    <w:rsid w:val="0058289B"/>
    <w:rsid w:val="005A1F29"/>
    <w:rsid w:val="005A35FA"/>
    <w:rsid w:val="005A6B48"/>
    <w:rsid w:val="005B3146"/>
    <w:rsid w:val="005B6570"/>
    <w:rsid w:val="005D65AA"/>
    <w:rsid w:val="005E3223"/>
    <w:rsid w:val="005E39E7"/>
    <w:rsid w:val="005E4D83"/>
    <w:rsid w:val="005F07B4"/>
    <w:rsid w:val="0060619E"/>
    <w:rsid w:val="0060657D"/>
    <w:rsid w:val="00617F28"/>
    <w:rsid w:val="00621DA9"/>
    <w:rsid w:val="0062725E"/>
    <w:rsid w:val="00630CB9"/>
    <w:rsid w:val="0063538B"/>
    <w:rsid w:val="00641948"/>
    <w:rsid w:val="00655D40"/>
    <w:rsid w:val="006648C3"/>
    <w:rsid w:val="00664CDB"/>
    <w:rsid w:val="006777BB"/>
    <w:rsid w:val="006817B4"/>
    <w:rsid w:val="0068774B"/>
    <w:rsid w:val="0069174F"/>
    <w:rsid w:val="0069249A"/>
    <w:rsid w:val="006952DF"/>
    <w:rsid w:val="006953DA"/>
    <w:rsid w:val="00697508"/>
    <w:rsid w:val="006B1D89"/>
    <w:rsid w:val="006C30EE"/>
    <w:rsid w:val="006D20C1"/>
    <w:rsid w:val="006D283D"/>
    <w:rsid w:val="006E21C3"/>
    <w:rsid w:val="006E59BB"/>
    <w:rsid w:val="006E7D69"/>
    <w:rsid w:val="006F2A20"/>
    <w:rsid w:val="006F5251"/>
    <w:rsid w:val="00703D20"/>
    <w:rsid w:val="007057C4"/>
    <w:rsid w:val="00706C4F"/>
    <w:rsid w:val="00716A4C"/>
    <w:rsid w:val="00717CD5"/>
    <w:rsid w:val="007241ED"/>
    <w:rsid w:val="00725B25"/>
    <w:rsid w:val="00740352"/>
    <w:rsid w:val="00741571"/>
    <w:rsid w:val="00744AE2"/>
    <w:rsid w:val="007547C2"/>
    <w:rsid w:val="007559AB"/>
    <w:rsid w:val="00772564"/>
    <w:rsid w:val="00774652"/>
    <w:rsid w:val="00786EE3"/>
    <w:rsid w:val="007A4413"/>
    <w:rsid w:val="007A63E1"/>
    <w:rsid w:val="007A70B9"/>
    <w:rsid w:val="007B56D8"/>
    <w:rsid w:val="007D0A47"/>
    <w:rsid w:val="007D7310"/>
    <w:rsid w:val="007E647A"/>
    <w:rsid w:val="00801F08"/>
    <w:rsid w:val="00803EE9"/>
    <w:rsid w:val="008077E2"/>
    <w:rsid w:val="00810EC1"/>
    <w:rsid w:val="0083530C"/>
    <w:rsid w:val="00835BB1"/>
    <w:rsid w:val="00836537"/>
    <w:rsid w:val="00840069"/>
    <w:rsid w:val="00846443"/>
    <w:rsid w:val="00856AB8"/>
    <w:rsid w:val="0087211F"/>
    <w:rsid w:val="00877636"/>
    <w:rsid w:val="008800AA"/>
    <w:rsid w:val="008814E8"/>
    <w:rsid w:val="008939D3"/>
    <w:rsid w:val="008A16A1"/>
    <w:rsid w:val="008C62CB"/>
    <w:rsid w:val="008C7950"/>
    <w:rsid w:val="008E435C"/>
    <w:rsid w:val="008F14A4"/>
    <w:rsid w:val="008F3278"/>
    <w:rsid w:val="008F46BE"/>
    <w:rsid w:val="008F5E2C"/>
    <w:rsid w:val="00903397"/>
    <w:rsid w:val="0090555A"/>
    <w:rsid w:val="00907F8D"/>
    <w:rsid w:val="009202EC"/>
    <w:rsid w:val="00940A6D"/>
    <w:rsid w:val="009417CB"/>
    <w:rsid w:val="00943DB9"/>
    <w:rsid w:val="00950850"/>
    <w:rsid w:val="00974CFD"/>
    <w:rsid w:val="0099488B"/>
    <w:rsid w:val="009B31AE"/>
    <w:rsid w:val="009B3DFC"/>
    <w:rsid w:val="009B6A63"/>
    <w:rsid w:val="009C783A"/>
    <w:rsid w:val="009D0170"/>
    <w:rsid w:val="009D3FB1"/>
    <w:rsid w:val="009D4F10"/>
    <w:rsid w:val="009E59B6"/>
    <w:rsid w:val="00A104F6"/>
    <w:rsid w:val="00A10606"/>
    <w:rsid w:val="00A25377"/>
    <w:rsid w:val="00A31DDA"/>
    <w:rsid w:val="00A420EB"/>
    <w:rsid w:val="00A44EEA"/>
    <w:rsid w:val="00A5539B"/>
    <w:rsid w:val="00A6265C"/>
    <w:rsid w:val="00A867FD"/>
    <w:rsid w:val="00A90744"/>
    <w:rsid w:val="00A94369"/>
    <w:rsid w:val="00A96FBB"/>
    <w:rsid w:val="00AA360A"/>
    <w:rsid w:val="00AC23F0"/>
    <w:rsid w:val="00AC4F49"/>
    <w:rsid w:val="00AE42E8"/>
    <w:rsid w:val="00AE6A73"/>
    <w:rsid w:val="00AE7331"/>
    <w:rsid w:val="00AF4BFA"/>
    <w:rsid w:val="00B017F7"/>
    <w:rsid w:val="00B165C9"/>
    <w:rsid w:val="00B17422"/>
    <w:rsid w:val="00B17DEB"/>
    <w:rsid w:val="00B37ABC"/>
    <w:rsid w:val="00B421D2"/>
    <w:rsid w:val="00B45237"/>
    <w:rsid w:val="00B51AA4"/>
    <w:rsid w:val="00B541BA"/>
    <w:rsid w:val="00B55661"/>
    <w:rsid w:val="00B55AE4"/>
    <w:rsid w:val="00B63EF0"/>
    <w:rsid w:val="00B67F05"/>
    <w:rsid w:val="00B7140F"/>
    <w:rsid w:val="00B76999"/>
    <w:rsid w:val="00B8018E"/>
    <w:rsid w:val="00B87544"/>
    <w:rsid w:val="00B950C5"/>
    <w:rsid w:val="00BA3346"/>
    <w:rsid w:val="00BB5C84"/>
    <w:rsid w:val="00BB62B7"/>
    <w:rsid w:val="00BC6CED"/>
    <w:rsid w:val="00BD1358"/>
    <w:rsid w:val="00BD227D"/>
    <w:rsid w:val="00BF14FC"/>
    <w:rsid w:val="00BF743B"/>
    <w:rsid w:val="00C045B0"/>
    <w:rsid w:val="00C05E3F"/>
    <w:rsid w:val="00C2178E"/>
    <w:rsid w:val="00C24C2B"/>
    <w:rsid w:val="00C37A5E"/>
    <w:rsid w:val="00C400DB"/>
    <w:rsid w:val="00C41480"/>
    <w:rsid w:val="00C542EA"/>
    <w:rsid w:val="00C54D45"/>
    <w:rsid w:val="00C64E82"/>
    <w:rsid w:val="00C87B2C"/>
    <w:rsid w:val="00CA7424"/>
    <w:rsid w:val="00CB5273"/>
    <w:rsid w:val="00CC1067"/>
    <w:rsid w:val="00CC35B3"/>
    <w:rsid w:val="00CC4DB6"/>
    <w:rsid w:val="00CD4FC3"/>
    <w:rsid w:val="00CE1BD2"/>
    <w:rsid w:val="00CE43E9"/>
    <w:rsid w:val="00CE5ECD"/>
    <w:rsid w:val="00CE621D"/>
    <w:rsid w:val="00CF425B"/>
    <w:rsid w:val="00CF44CA"/>
    <w:rsid w:val="00D0116C"/>
    <w:rsid w:val="00D028DB"/>
    <w:rsid w:val="00D068CB"/>
    <w:rsid w:val="00D07C42"/>
    <w:rsid w:val="00D15846"/>
    <w:rsid w:val="00D1791D"/>
    <w:rsid w:val="00D22CB9"/>
    <w:rsid w:val="00D55833"/>
    <w:rsid w:val="00D61551"/>
    <w:rsid w:val="00D61FAD"/>
    <w:rsid w:val="00D70C0F"/>
    <w:rsid w:val="00D809AF"/>
    <w:rsid w:val="00D815F5"/>
    <w:rsid w:val="00D81A84"/>
    <w:rsid w:val="00D9016F"/>
    <w:rsid w:val="00D92C69"/>
    <w:rsid w:val="00DA383B"/>
    <w:rsid w:val="00DA3B8E"/>
    <w:rsid w:val="00DC09FC"/>
    <w:rsid w:val="00DD1C0B"/>
    <w:rsid w:val="00DD3A11"/>
    <w:rsid w:val="00DD57AF"/>
    <w:rsid w:val="00DD769F"/>
    <w:rsid w:val="00DF21DB"/>
    <w:rsid w:val="00DF2692"/>
    <w:rsid w:val="00E10AA6"/>
    <w:rsid w:val="00E12E3B"/>
    <w:rsid w:val="00E14056"/>
    <w:rsid w:val="00E2466B"/>
    <w:rsid w:val="00E2796B"/>
    <w:rsid w:val="00E310DE"/>
    <w:rsid w:val="00E32EEF"/>
    <w:rsid w:val="00E34158"/>
    <w:rsid w:val="00E35068"/>
    <w:rsid w:val="00E41290"/>
    <w:rsid w:val="00E43002"/>
    <w:rsid w:val="00E43E58"/>
    <w:rsid w:val="00E57ADD"/>
    <w:rsid w:val="00E71389"/>
    <w:rsid w:val="00EA0407"/>
    <w:rsid w:val="00EB2A5E"/>
    <w:rsid w:val="00EB7456"/>
    <w:rsid w:val="00EC2EE5"/>
    <w:rsid w:val="00EC4D4D"/>
    <w:rsid w:val="00EE6495"/>
    <w:rsid w:val="00EF040E"/>
    <w:rsid w:val="00F00DBC"/>
    <w:rsid w:val="00F032C3"/>
    <w:rsid w:val="00F04F3D"/>
    <w:rsid w:val="00F21E68"/>
    <w:rsid w:val="00F26DBE"/>
    <w:rsid w:val="00F371F2"/>
    <w:rsid w:val="00F4499C"/>
    <w:rsid w:val="00F61C59"/>
    <w:rsid w:val="00F6380F"/>
    <w:rsid w:val="00F72F4D"/>
    <w:rsid w:val="00F72FE4"/>
    <w:rsid w:val="00F76D6F"/>
    <w:rsid w:val="00F83112"/>
    <w:rsid w:val="00F85D38"/>
    <w:rsid w:val="00F86C10"/>
    <w:rsid w:val="00F932BC"/>
    <w:rsid w:val="00FA7608"/>
    <w:rsid w:val="00FC049A"/>
    <w:rsid w:val="00FD28A4"/>
    <w:rsid w:val="00FD2BE1"/>
    <w:rsid w:val="00FE108B"/>
    <w:rsid w:val="00FE4E9A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0307C4-0D49-4660-91BF-374FB9B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rebuchet MS" w:hAnsi="Trebuchet MS"/>
      <w:i/>
      <w:iCs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rebuchet MS" w:hAnsi="Trebuchet MS"/>
      <w:sz w:val="24"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i/>
      <w:iCs/>
      <w:color w:val="000080"/>
    </w:rPr>
  </w:style>
  <w:style w:type="paragraph" w:styleId="Heading5">
    <w:name w:val="heading 5"/>
    <w:basedOn w:val="Normal"/>
    <w:next w:val="Normal"/>
    <w:autoRedefine/>
    <w:qFormat/>
    <w:pPr>
      <w:keepNext/>
      <w:spacing w:before="60" w:after="60"/>
      <w:jc w:val="center"/>
      <w:outlineLvl w:val="4"/>
    </w:pPr>
    <w:rPr>
      <w:rFonts w:ascii="Tw Cen MT" w:hAnsi="Tw Cen MT" w:cs="Arial"/>
      <w:bCs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semiHidden/>
    <w:pPr>
      <w:tabs>
        <w:tab w:val="left" w:pos="612"/>
      </w:tabs>
      <w:jc w:val="both"/>
    </w:pPr>
    <w:rPr>
      <w:rFonts w:ascii="Tw Cen MT" w:hAnsi="Tw Cen MT" w:cs="Arial"/>
      <w:sz w:val="24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pPr>
      <w:spacing w:before="60"/>
    </w:pPr>
    <w:rPr>
      <w:rFonts w:ascii="Tahoma" w:hAnsi="Tahoma"/>
      <w:color w:val="333399"/>
      <w:lang w:val="x-none"/>
    </w:rPr>
  </w:style>
  <w:style w:type="paragraph" w:styleId="NormalWeb">
    <w:name w:val="Normal (Web)"/>
    <w:basedOn w:val="Normal"/>
    <w:uiPriority w:val="99"/>
    <w:semiHidden/>
    <w:pPr>
      <w:spacing w:after="324"/>
    </w:pPr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Pr>
      <w:i/>
      <w:iCs/>
      <w:lang w:val="x-none"/>
    </w:rPr>
  </w:style>
  <w:style w:type="character" w:customStyle="1" w:styleId="Heading1Char">
    <w:name w:val="Heading 1 Char"/>
    <w:link w:val="Heading1"/>
    <w:rsid w:val="003643FE"/>
    <w:rPr>
      <w:rFonts w:ascii="Trebuchet MS" w:hAnsi="Trebuchet MS"/>
      <w:i/>
      <w:iCs/>
      <w:sz w:val="22"/>
      <w:szCs w:val="24"/>
      <w:lang w:eastAsia="en-US"/>
    </w:rPr>
  </w:style>
  <w:style w:type="character" w:customStyle="1" w:styleId="Heading2Char">
    <w:name w:val="Heading 2 Char"/>
    <w:link w:val="Heading2"/>
    <w:rsid w:val="003643FE"/>
    <w:rPr>
      <w:rFonts w:ascii="Trebuchet MS" w:hAnsi="Trebuchet MS"/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3643FE"/>
    <w:rPr>
      <w:rFonts w:ascii="Calibri" w:hAnsi="Calibri"/>
      <w:sz w:val="22"/>
      <w:szCs w:val="24"/>
      <w:lang w:eastAsia="en-US"/>
    </w:rPr>
  </w:style>
  <w:style w:type="character" w:customStyle="1" w:styleId="BodyText3Char">
    <w:name w:val="Body Text 3 Char"/>
    <w:link w:val="BodyText3"/>
    <w:semiHidden/>
    <w:rsid w:val="003643FE"/>
    <w:rPr>
      <w:rFonts w:ascii="Tahoma" w:hAnsi="Tahoma" w:cs="Tahoma"/>
      <w:color w:val="333399"/>
      <w:sz w:val="22"/>
      <w:szCs w:val="24"/>
      <w:lang w:eastAsia="en-US"/>
    </w:rPr>
  </w:style>
  <w:style w:type="character" w:customStyle="1" w:styleId="BodyText2Char">
    <w:name w:val="Body Text 2 Char"/>
    <w:link w:val="BodyText2"/>
    <w:semiHidden/>
    <w:rsid w:val="003643FE"/>
    <w:rPr>
      <w:rFonts w:ascii="Calibri" w:hAnsi="Calibri"/>
      <w:i/>
      <w:iCs/>
      <w:sz w:val="22"/>
      <w:szCs w:val="24"/>
      <w:lang w:eastAsia="en-US"/>
    </w:rPr>
  </w:style>
  <w:style w:type="character" w:styleId="Strong">
    <w:name w:val="Strong"/>
    <w:uiPriority w:val="22"/>
    <w:qFormat/>
    <w:rsid w:val="00B17DEB"/>
    <w:rPr>
      <w:b/>
      <w:bCs/>
    </w:rPr>
  </w:style>
  <w:style w:type="table" w:styleId="TableGrid">
    <w:name w:val="Table Grid"/>
    <w:basedOn w:val="TableNormal"/>
    <w:uiPriority w:val="59"/>
    <w:rsid w:val="001324C3"/>
    <w:pPr>
      <w:ind w:left="714" w:hanging="357"/>
    </w:pPr>
    <w:rPr>
      <w:rFonts w:ascii="Calibri" w:hAnsi="Calibri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578F9"/>
  </w:style>
  <w:style w:type="character" w:styleId="Hyperlink">
    <w:name w:val="Hyperlink"/>
    <w:uiPriority w:val="99"/>
    <w:semiHidden/>
    <w:unhideWhenUsed/>
    <w:rsid w:val="00635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46BE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uiPriority w:val="20"/>
    <w:qFormat/>
    <w:rsid w:val="00F26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8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05495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5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32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6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825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68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5504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6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9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82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43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6152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22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14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7261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1E73-A5F7-4E0C-89FF-820D9FEC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EVENT</vt:lpstr>
    </vt:vector>
  </TitlesOfParts>
  <Company>Hewlett-Packard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EVENT</dc:title>
  <dc:subject/>
  <dc:creator>Kuhn</dc:creator>
  <cp:keywords/>
  <dc:description/>
  <cp:lastModifiedBy>Joan Lightfoot</cp:lastModifiedBy>
  <cp:revision>2</cp:revision>
  <cp:lastPrinted>2018-01-15T11:48:00Z</cp:lastPrinted>
  <dcterms:created xsi:type="dcterms:W3CDTF">2020-01-15T16:19:00Z</dcterms:created>
  <dcterms:modified xsi:type="dcterms:W3CDTF">2020-01-15T16:19:00Z</dcterms:modified>
</cp:coreProperties>
</file>